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500" w:rsidRDefault="00862500" w:rsidP="00862500">
      <w:pPr>
        <w:pStyle w:val="Heading3"/>
        <w:jc w:val="center"/>
      </w:pPr>
      <w:r>
        <w:t>Πρόγραμμα Μεταπτυχιακών Σπουδών</w:t>
      </w:r>
    </w:p>
    <w:p w:rsidR="00862500" w:rsidRPr="00862500" w:rsidRDefault="00862500" w:rsidP="00862500">
      <w:pPr>
        <w:pStyle w:val="Heading3"/>
        <w:jc w:val="center"/>
      </w:pPr>
      <w:r w:rsidRPr="00862500">
        <w:t>«Μεθοδολογία της σύγχρονης αντιμετώπισης της νεφρικής ανεπάρκειας».</w:t>
      </w:r>
    </w:p>
    <w:p w:rsidR="00862500" w:rsidRPr="00862500" w:rsidRDefault="00862500" w:rsidP="00862500">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862500">
        <w:rPr>
          <w:rFonts w:ascii="Times New Roman" w:eastAsia="Times New Roman" w:hAnsi="Times New Roman" w:cs="Times New Roman"/>
          <w:b/>
          <w:bCs/>
          <w:sz w:val="27"/>
          <w:szCs w:val="27"/>
          <w:lang w:eastAsia="el-GR"/>
        </w:rPr>
        <w:t>Αντικείμενο - Σκοπός</w:t>
      </w:r>
    </w:p>
    <w:p w:rsidR="00862500" w:rsidRPr="00862500" w:rsidRDefault="00862500" w:rsidP="00862500">
      <w:pPr>
        <w:spacing w:before="100" w:beforeAutospacing="1" w:after="100" w:afterAutospacing="1" w:line="240" w:lineRule="auto"/>
        <w:rPr>
          <w:rFonts w:ascii="Times New Roman" w:eastAsia="Times New Roman" w:hAnsi="Times New Roman" w:cs="Times New Roman"/>
          <w:sz w:val="24"/>
          <w:szCs w:val="24"/>
          <w:lang w:eastAsia="el-GR"/>
        </w:rPr>
      </w:pPr>
      <w:r w:rsidRPr="00862500">
        <w:rPr>
          <w:rFonts w:ascii="Times New Roman" w:eastAsia="Times New Roman" w:hAnsi="Times New Roman" w:cs="Times New Roman"/>
          <w:sz w:val="24"/>
          <w:szCs w:val="24"/>
          <w:lang w:eastAsia="el-GR"/>
        </w:rPr>
        <w:t>Είναι η μεταπτυχιακή εκπαίδευση, έρευνα και πρακτική άσκηση στην επιστήμη της Νεφρολογίας με έμφαση στη σύγχρονη μεθοδολογία της διάγνωσης και θεραπευτικής αντιμετώπισης της οξείας και χρόνιας νεφρικής βλάβης και ιδιαίτερα των παθήσεων με σοβαρή επιβάρυνση της νεφρικής λειτουργίας. Σκοπός του Π.Μ.Σ. είναι: α) Να δώσει στους εκπαιδευόμενους μια ολοκληρωμένη εικόνα των σύγχρονων μεθόδων κάθαρσης που εφαρμόζονται για την αντιμετώπιση της οξείας και χρόνιας νεφρικής ανεπάρκειας καθώς και τις επαγγελματικές δεξιότητες στη διαχείριση των μεθόδων αυτών και των επιπλοκών τους. β) Να δημιουργήσει επαγγελματίες που θα είναι σε θέση να εφαρμόσουν ή να διαμορφώσουν πολιτικές ολιστικής διαχείρισης νοσημάτων, όπως είναι η ανεπάρκεια των νεφρών με σημαντική κοινωνική και οικονομική επίπτωση στη χώρα μας. γ) Να προετοιμάσει τους εκπαιδευόμενους με γνώσεις και δεξιότητες επιστημονικής μεθοδολογίας και ιατρικής έρευνας με στόχο να τους προετοιμάσει για αυτόνομη διαχείριση επιστημονικής γνώσης και διεξαγωγή επιστημονικής έρευνας.</w:t>
      </w:r>
    </w:p>
    <w:p w:rsidR="00862500" w:rsidRPr="00862500" w:rsidRDefault="00862500" w:rsidP="00862500">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862500">
        <w:rPr>
          <w:rFonts w:ascii="Times New Roman" w:eastAsia="Times New Roman" w:hAnsi="Times New Roman" w:cs="Times New Roman"/>
          <w:b/>
          <w:bCs/>
          <w:sz w:val="27"/>
          <w:szCs w:val="27"/>
          <w:lang w:eastAsia="el-GR"/>
        </w:rPr>
        <w:t>Απονέμει</w:t>
      </w:r>
    </w:p>
    <w:p w:rsidR="00862500" w:rsidRPr="00862500" w:rsidRDefault="00862500" w:rsidP="00862500">
      <w:pPr>
        <w:spacing w:before="100" w:beforeAutospacing="1" w:after="100" w:afterAutospacing="1" w:line="240" w:lineRule="auto"/>
        <w:rPr>
          <w:rFonts w:ascii="Times New Roman" w:eastAsia="Times New Roman" w:hAnsi="Times New Roman" w:cs="Times New Roman"/>
          <w:sz w:val="24"/>
          <w:szCs w:val="24"/>
          <w:lang w:eastAsia="el-GR"/>
        </w:rPr>
      </w:pPr>
      <w:r w:rsidRPr="00862500">
        <w:rPr>
          <w:rFonts w:ascii="Times New Roman" w:eastAsia="Times New Roman" w:hAnsi="Times New Roman" w:cs="Times New Roman"/>
          <w:sz w:val="24"/>
          <w:szCs w:val="24"/>
          <w:lang w:eastAsia="el-GR"/>
        </w:rPr>
        <w:t>Μεταπτυχιακό Δίπλωμα Ειδίκευσης (Μ.Δ.Ε) στη «Μεθοδολογία της σύγχρονης αντιμετώπισης της νεφρικής ανεπάρκειας».</w:t>
      </w:r>
    </w:p>
    <w:p w:rsidR="00862500" w:rsidRPr="00862500" w:rsidRDefault="00862500" w:rsidP="00862500">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862500">
        <w:rPr>
          <w:rFonts w:ascii="Times New Roman" w:eastAsia="Times New Roman" w:hAnsi="Times New Roman" w:cs="Times New Roman"/>
          <w:b/>
          <w:bCs/>
          <w:sz w:val="27"/>
          <w:szCs w:val="27"/>
          <w:lang w:eastAsia="el-GR"/>
        </w:rPr>
        <w:t>Υποψήφιοι Εισαγωγής</w:t>
      </w:r>
    </w:p>
    <w:p w:rsidR="00862500" w:rsidRPr="00862500" w:rsidRDefault="00862500" w:rsidP="00862500">
      <w:pPr>
        <w:spacing w:before="100" w:beforeAutospacing="1" w:after="100" w:afterAutospacing="1" w:line="240" w:lineRule="auto"/>
        <w:rPr>
          <w:rFonts w:eastAsia="Times New Roman"/>
          <w:szCs w:val="24"/>
          <w:lang w:eastAsia="el-GR"/>
        </w:rPr>
      </w:pPr>
      <w:r w:rsidRPr="00862500">
        <w:rPr>
          <w:rFonts w:eastAsia="Times New Roman"/>
          <w:szCs w:val="24"/>
          <w:lang w:eastAsia="el-GR"/>
        </w:rPr>
        <w:t>Στο Π.Μ.Σ. γίνονται δεκτοί κάτοχοι τίτλου του πρώ</w:t>
      </w:r>
      <w:r w:rsidRPr="00862500">
        <w:rPr>
          <w:rFonts w:eastAsia="Times New Roman"/>
          <w:szCs w:val="24"/>
          <w:lang w:eastAsia="el-GR"/>
        </w:rPr>
        <w:softHyphen/>
        <w:t xml:space="preserve">του κύκλου σπουδών Α.Ε.Ι. </w:t>
      </w:r>
      <w:r w:rsidRPr="00862500">
        <w:rPr>
          <w:rFonts w:ascii="Times New Roman" w:eastAsia="Times New Roman" w:hAnsi="Times New Roman" w:cs="Times New Roman"/>
          <w:sz w:val="24"/>
          <w:szCs w:val="24"/>
          <w:lang w:eastAsia="el-GR"/>
        </w:rPr>
        <w:t xml:space="preserve">Σχολών Επιστημών Υγείας και Σχολών Θετικών Επιστημών Πανεπιστημίων </w:t>
      </w:r>
      <w:r w:rsidRPr="00862500">
        <w:rPr>
          <w:rFonts w:eastAsia="Times New Roman"/>
          <w:szCs w:val="24"/>
          <w:lang w:eastAsia="el-GR"/>
        </w:rPr>
        <w:t xml:space="preserve">της ημεδαπής ή ομοταγών ιδρυμάτων της αλλοδαπής </w:t>
      </w:r>
      <w:r w:rsidRPr="00862500">
        <w:rPr>
          <w:rFonts w:ascii="Times New Roman" w:eastAsia="Times New Roman" w:hAnsi="Times New Roman" w:cs="Times New Roman"/>
          <w:sz w:val="24"/>
          <w:szCs w:val="24"/>
          <w:lang w:eastAsia="el-GR"/>
        </w:rPr>
        <w:t>καθώς και πτυχιούχοι Τμημάτων ΤΕΙ συναφούς γνωστικού αντικειμένου.</w:t>
      </w:r>
    </w:p>
    <w:p w:rsidR="00862500" w:rsidRPr="00862500" w:rsidRDefault="00862500" w:rsidP="00862500">
      <w:pPr>
        <w:spacing w:before="100" w:beforeAutospacing="1" w:after="100" w:afterAutospacing="1" w:line="240" w:lineRule="auto"/>
        <w:rPr>
          <w:rFonts w:ascii="Times New Roman" w:eastAsia="Times New Roman" w:hAnsi="Times New Roman" w:cs="Times New Roman"/>
          <w:sz w:val="24"/>
          <w:szCs w:val="24"/>
          <w:lang w:eastAsia="el-GR"/>
        </w:rPr>
      </w:pPr>
    </w:p>
    <w:p w:rsidR="00862500" w:rsidRPr="00862500" w:rsidRDefault="00862500" w:rsidP="00862500">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862500">
        <w:rPr>
          <w:rFonts w:ascii="Times New Roman" w:eastAsia="Times New Roman" w:hAnsi="Times New Roman" w:cs="Times New Roman"/>
          <w:b/>
          <w:bCs/>
          <w:sz w:val="27"/>
          <w:szCs w:val="27"/>
          <w:lang w:eastAsia="el-GR"/>
        </w:rPr>
        <w:t>Αριθμός Εισακτέων</w:t>
      </w:r>
    </w:p>
    <w:p w:rsidR="00862500" w:rsidRPr="00862500" w:rsidRDefault="00862500" w:rsidP="00862500">
      <w:pPr>
        <w:spacing w:before="100" w:beforeAutospacing="1" w:after="100" w:afterAutospacing="1" w:line="240" w:lineRule="auto"/>
        <w:rPr>
          <w:rFonts w:ascii="Times New Roman" w:eastAsia="Times New Roman" w:hAnsi="Times New Roman" w:cs="Times New Roman"/>
          <w:sz w:val="24"/>
          <w:szCs w:val="24"/>
          <w:lang w:eastAsia="el-GR"/>
        </w:rPr>
      </w:pPr>
      <w:r w:rsidRPr="00862500">
        <w:rPr>
          <w:rFonts w:ascii="Times New Roman" w:eastAsia="Times New Roman" w:hAnsi="Times New Roman" w:cs="Times New Roman"/>
          <w:sz w:val="24"/>
          <w:szCs w:val="24"/>
          <w:lang w:eastAsia="el-GR"/>
        </w:rPr>
        <w:t xml:space="preserve">Ο αριθμός εισακτέων στο Π.Μ.Σ. ορίζεται κατ΄ ανώτατο όριο σε είκοσι </w:t>
      </w:r>
      <w:r>
        <w:rPr>
          <w:rFonts w:ascii="Times New Roman" w:eastAsia="Times New Roman" w:hAnsi="Times New Roman" w:cs="Times New Roman"/>
          <w:sz w:val="24"/>
          <w:szCs w:val="24"/>
          <w:lang w:eastAsia="el-GR"/>
        </w:rPr>
        <w:t xml:space="preserve">πέντε </w:t>
      </w:r>
      <w:r w:rsidRPr="00862500">
        <w:rPr>
          <w:rFonts w:ascii="Times New Roman" w:eastAsia="Times New Roman" w:hAnsi="Times New Roman" w:cs="Times New Roman"/>
          <w:sz w:val="24"/>
          <w:szCs w:val="24"/>
          <w:lang w:eastAsia="el-GR"/>
        </w:rPr>
        <w:t>(2</w:t>
      </w:r>
      <w:r>
        <w:rPr>
          <w:rFonts w:ascii="Times New Roman" w:eastAsia="Times New Roman" w:hAnsi="Times New Roman" w:cs="Times New Roman"/>
          <w:sz w:val="24"/>
          <w:szCs w:val="24"/>
          <w:lang w:eastAsia="el-GR"/>
        </w:rPr>
        <w:t>5</w:t>
      </w:r>
      <w:r w:rsidRPr="00862500">
        <w:rPr>
          <w:rFonts w:ascii="Times New Roman" w:eastAsia="Times New Roman" w:hAnsi="Times New Roman" w:cs="Times New Roman"/>
          <w:sz w:val="24"/>
          <w:szCs w:val="24"/>
          <w:lang w:eastAsia="el-GR"/>
        </w:rPr>
        <w:t>) κατ΄ έτος.</w:t>
      </w:r>
    </w:p>
    <w:p w:rsidR="00862500" w:rsidRPr="00862500" w:rsidRDefault="00862500" w:rsidP="00862500">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862500">
        <w:rPr>
          <w:rFonts w:ascii="Times New Roman" w:eastAsia="Times New Roman" w:hAnsi="Times New Roman" w:cs="Times New Roman"/>
          <w:b/>
          <w:bCs/>
          <w:sz w:val="27"/>
          <w:szCs w:val="27"/>
          <w:lang w:eastAsia="el-GR"/>
        </w:rPr>
        <w:t xml:space="preserve">Χρονική Διάρκεια </w:t>
      </w:r>
    </w:p>
    <w:p w:rsidR="00862500" w:rsidRPr="00862500" w:rsidRDefault="00862500" w:rsidP="00862500">
      <w:pPr>
        <w:spacing w:before="100" w:beforeAutospacing="1" w:after="100" w:afterAutospacing="1" w:line="240" w:lineRule="auto"/>
        <w:rPr>
          <w:rFonts w:ascii="Times New Roman" w:eastAsia="Times New Roman" w:hAnsi="Times New Roman" w:cs="Times New Roman"/>
          <w:sz w:val="24"/>
          <w:szCs w:val="24"/>
          <w:lang w:eastAsia="el-GR"/>
        </w:rPr>
      </w:pPr>
      <w:r w:rsidRPr="00862500">
        <w:rPr>
          <w:rFonts w:ascii="Times New Roman" w:eastAsia="Times New Roman" w:hAnsi="Times New Roman" w:cs="Times New Roman"/>
          <w:sz w:val="24"/>
          <w:szCs w:val="24"/>
          <w:lang w:eastAsia="el-GR"/>
        </w:rPr>
        <w:t xml:space="preserve">Η χρονική διάρκεια για την απονομή του Μεταπτυχιακού Διπλώματος Ειδίκευσης ορίζεται σε </w:t>
      </w:r>
      <w:r>
        <w:rPr>
          <w:rFonts w:ascii="Times New Roman" w:eastAsia="Times New Roman" w:hAnsi="Times New Roman" w:cs="Times New Roman"/>
          <w:sz w:val="24"/>
          <w:szCs w:val="24"/>
          <w:lang w:eastAsia="el-GR"/>
        </w:rPr>
        <w:t>τρία</w:t>
      </w:r>
      <w:r w:rsidRPr="00862500">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3</w:t>
      </w:r>
      <w:r w:rsidRPr="00862500">
        <w:rPr>
          <w:rFonts w:ascii="Times New Roman" w:eastAsia="Times New Roman" w:hAnsi="Times New Roman" w:cs="Times New Roman"/>
          <w:sz w:val="24"/>
          <w:szCs w:val="24"/>
          <w:lang w:eastAsia="el-GR"/>
        </w:rPr>
        <w:t>) εξάμηνα σπουδών.</w:t>
      </w:r>
    </w:p>
    <w:p w:rsidR="00862500" w:rsidRPr="00862500" w:rsidRDefault="00862500" w:rsidP="00862500">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862500">
        <w:rPr>
          <w:rFonts w:ascii="Times New Roman" w:eastAsia="Times New Roman" w:hAnsi="Times New Roman" w:cs="Times New Roman"/>
          <w:b/>
          <w:bCs/>
          <w:sz w:val="27"/>
          <w:szCs w:val="27"/>
          <w:lang w:eastAsia="el-GR"/>
        </w:rPr>
        <w:t>Δίδακτρα</w:t>
      </w:r>
    </w:p>
    <w:p w:rsidR="00862500" w:rsidRPr="00862500" w:rsidRDefault="00862500" w:rsidP="00862500">
      <w:pPr>
        <w:spacing w:before="100" w:beforeAutospacing="1" w:after="100" w:afterAutospacing="1" w:line="240" w:lineRule="auto"/>
        <w:rPr>
          <w:rFonts w:ascii="Times New Roman" w:eastAsia="Times New Roman" w:hAnsi="Times New Roman" w:cs="Times New Roman"/>
          <w:sz w:val="24"/>
          <w:szCs w:val="24"/>
          <w:lang w:eastAsia="el-GR"/>
        </w:rPr>
      </w:pPr>
      <w:r w:rsidRPr="00862500">
        <w:rPr>
          <w:rFonts w:ascii="Times New Roman" w:eastAsia="Times New Roman" w:hAnsi="Times New Roman" w:cs="Times New Roman"/>
          <w:sz w:val="24"/>
          <w:szCs w:val="24"/>
          <w:lang w:eastAsia="el-GR"/>
        </w:rPr>
        <w:lastRenderedPageBreak/>
        <w:t>ορίζ</w:t>
      </w:r>
      <w:r>
        <w:rPr>
          <w:rFonts w:ascii="Times New Roman" w:eastAsia="Times New Roman" w:hAnsi="Times New Roman" w:cs="Times New Roman"/>
          <w:sz w:val="24"/>
          <w:szCs w:val="24"/>
          <w:lang w:eastAsia="el-GR"/>
        </w:rPr>
        <w:t>ονται</w:t>
      </w:r>
      <w:r w:rsidRPr="00862500">
        <w:rPr>
          <w:rFonts w:ascii="Times New Roman" w:eastAsia="Times New Roman" w:hAnsi="Times New Roman" w:cs="Times New Roman"/>
          <w:sz w:val="24"/>
          <w:szCs w:val="24"/>
          <w:lang w:eastAsia="el-GR"/>
        </w:rPr>
        <w:t xml:space="preserve"> στις 2.500€, και η καταβολή το</w:t>
      </w:r>
      <w:r>
        <w:rPr>
          <w:rFonts w:ascii="Times New Roman" w:eastAsia="Times New Roman" w:hAnsi="Times New Roman" w:cs="Times New Roman"/>
          <w:sz w:val="24"/>
          <w:szCs w:val="24"/>
          <w:lang w:eastAsia="el-GR"/>
        </w:rPr>
        <w:t>υς πραγματοποιείται σε δόσεις, μ</w:t>
      </w:r>
      <w:r w:rsidRPr="00862500">
        <w:rPr>
          <w:rFonts w:ascii="Times New Roman" w:eastAsia="Times New Roman" w:hAnsi="Times New Roman" w:cs="Times New Roman"/>
          <w:sz w:val="24"/>
          <w:szCs w:val="24"/>
          <w:lang w:eastAsia="el-GR"/>
        </w:rPr>
        <w:t xml:space="preserve">ε την αποδοχή της φοίτησής τους 700,00€ και κατά την έναρξη κάθε εξαμήνου από 600,00€. </w:t>
      </w:r>
    </w:p>
    <w:p w:rsidR="00862500" w:rsidRPr="00862500" w:rsidRDefault="00862500" w:rsidP="00862500">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862500">
        <w:rPr>
          <w:rFonts w:ascii="Times New Roman" w:eastAsia="Times New Roman" w:hAnsi="Times New Roman" w:cs="Times New Roman"/>
          <w:b/>
          <w:bCs/>
          <w:sz w:val="27"/>
          <w:szCs w:val="27"/>
          <w:lang w:eastAsia="el-GR"/>
        </w:rPr>
        <w:t>Πρόγραμμα Μαθημάτων</w:t>
      </w:r>
    </w:p>
    <w:p w:rsidR="00BF6C01" w:rsidRDefault="00862500" w:rsidP="00862500">
      <w:pPr>
        <w:spacing w:before="100" w:beforeAutospacing="1" w:after="100" w:afterAutospacing="1" w:line="240" w:lineRule="auto"/>
        <w:rPr>
          <w:rFonts w:ascii="Times New Roman" w:eastAsia="Times New Roman" w:hAnsi="Times New Roman" w:cs="Times New Roman"/>
          <w:sz w:val="24"/>
          <w:szCs w:val="24"/>
          <w:lang w:eastAsia="el-GR"/>
        </w:rPr>
      </w:pPr>
      <w:r w:rsidRPr="00862500">
        <w:rPr>
          <w:rFonts w:ascii="Times New Roman" w:eastAsia="Times New Roman" w:hAnsi="Times New Roman" w:cs="Times New Roman"/>
          <w:sz w:val="24"/>
          <w:szCs w:val="24"/>
          <w:lang w:eastAsia="el-GR"/>
        </w:rPr>
        <w:t>Τα μαθήματα, η διδακτική και η ερευνητική απασχόληση, οι πρακτικές ασκήσεις και οι κάθε άλλου είδους εκπαιδευτικές και ερευνητικές δραστηριότητες για την απονομή του Μ.Δ.Ε. ορίζονται ως εξής: A. Για την απονομή του Μ.Δ.Ε. απαιτείται η υποχρεωτική παρακολούθηση και επιτυχής εξέταση σε όλα τα μαθήματα και κλινικές ασκήσεις τα οποία κατανέμονται στα τρία πρώτα εξά</w:t>
      </w:r>
      <w:r>
        <w:rPr>
          <w:rFonts w:ascii="Times New Roman" w:eastAsia="Times New Roman" w:hAnsi="Times New Roman" w:cs="Times New Roman"/>
          <w:sz w:val="24"/>
          <w:szCs w:val="24"/>
          <w:lang w:eastAsia="el-GR"/>
        </w:rPr>
        <w:t xml:space="preserve">μηνα σπουδών (Α΄, Β΄ και Γ΄). Η </w:t>
      </w:r>
      <w:r w:rsidRPr="00862500">
        <w:rPr>
          <w:rFonts w:ascii="Times New Roman" w:eastAsia="Times New Roman" w:hAnsi="Times New Roman" w:cs="Times New Roman"/>
          <w:sz w:val="24"/>
          <w:szCs w:val="24"/>
          <w:lang w:eastAsia="el-GR"/>
        </w:rPr>
        <w:t xml:space="preserve">εκπόνηση της διπλωματικής εργασίας πραγματοποιείται στο </w:t>
      </w:r>
      <w:r>
        <w:rPr>
          <w:rFonts w:ascii="Times New Roman" w:eastAsia="Times New Roman" w:hAnsi="Times New Roman" w:cs="Times New Roman"/>
          <w:sz w:val="24"/>
          <w:szCs w:val="24"/>
          <w:lang w:eastAsia="el-GR"/>
        </w:rPr>
        <w:t>Γ</w:t>
      </w:r>
      <w:r w:rsidRPr="00862500">
        <w:rPr>
          <w:rFonts w:ascii="Times New Roman" w:eastAsia="Times New Roman" w:hAnsi="Times New Roman" w:cs="Times New Roman"/>
          <w:sz w:val="24"/>
          <w:szCs w:val="24"/>
          <w:lang w:eastAsia="el-GR"/>
        </w:rPr>
        <w:t xml:space="preserve"> ΄ εξάμηνο σπουδών και πιστώνεται με </w:t>
      </w:r>
      <w:r w:rsidR="00BF6C01" w:rsidRPr="00BF6C01">
        <w:rPr>
          <w:rFonts w:ascii="Times New Roman" w:eastAsia="Times New Roman" w:hAnsi="Times New Roman" w:cs="Times New Roman"/>
          <w:sz w:val="24"/>
          <w:szCs w:val="24"/>
          <w:lang w:eastAsia="el-GR"/>
        </w:rPr>
        <w:t>25</w:t>
      </w:r>
      <w:r w:rsidR="00BF6C01">
        <w:rPr>
          <w:rFonts w:ascii="Times New Roman" w:eastAsia="Times New Roman" w:hAnsi="Times New Roman" w:cs="Times New Roman"/>
          <w:sz w:val="24"/>
          <w:szCs w:val="24"/>
          <w:lang w:eastAsia="el-GR"/>
        </w:rPr>
        <w:t xml:space="preserve"> </w:t>
      </w:r>
      <w:r w:rsidRPr="00862500">
        <w:rPr>
          <w:rFonts w:ascii="Times New Roman" w:eastAsia="Times New Roman" w:hAnsi="Times New Roman" w:cs="Times New Roman"/>
          <w:sz w:val="24"/>
          <w:szCs w:val="24"/>
          <w:lang w:eastAsia="el-GR"/>
        </w:rPr>
        <w:t>Π.Μ.</w:t>
      </w:r>
      <w:r>
        <w:rPr>
          <w:rFonts w:ascii="Times New Roman" w:eastAsia="Times New Roman" w:hAnsi="Times New Roman" w:cs="Times New Roman"/>
          <w:sz w:val="24"/>
          <w:szCs w:val="24"/>
          <w:lang w:eastAsia="el-GR"/>
        </w:rPr>
        <w:t>Σ.</w:t>
      </w:r>
      <w:r w:rsidRPr="00862500">
        <w:rPr>
          <w:rFonts w:ascii="Times New Roman" w:eastAsia="Times New Roman" w:hAnsi="Times New Roman" w:cs="Times New Roman"/>
          <w:sz w:val="24"/>
          <w:szCs w:val="24"/>
          <w:lang w:eastAsia="el-GR"/>
        </w:rPr>
        <w:t xml:space="preserve"> </w:t>
      </w:r>
    </w:p>
    <w:p w:rsidR="00BF6C01" w:rsidRPr="00BF6C01" w:rsidRDefault="00BF6C01" w:rsidP="00BF6C01">
      <w:pPr>
        <w:spacing w:before="100" w:beforeAutospacing="1" w:after="100" w:afterAutospacing="1" w:line="240" w:lineRule="auto"/>
        <w:rPr>
          <w:rFonts w:ascii="Times New Roman" w:eastAsia="Times New Roman" w:hAnsi="Times New Roman" w:cs="Times New Roman"/>
          <w:sz w:val="24"/>
          <w:szCs w:val="24"/>
          <w:lang w:eastAsia="el-GR"/>
        </w:rPr>
      </w:pPr>
      <w:r w:rsidRPr="00BF6C01">
        <w:rPr>
          <w:rFonts w:ascii="Times New Roman" w:eastAsia="Times New Roman" w:hAnsi="Times New Roman" w:cs="Times New Roman"/>
          <w:szCs w:val="24"/>
          <w:lang w:eastAsia="el-GR"/>
        </w:rPr>
        <w:t xml:space="preserve">Η φοίτηση στο ΠΜΣ </w:t>
      </w:r>
      <w:r w:rsidRPr="00BF6C01">
        <w:rPr>
          <w:rFonts w:ascii="Times New Roman" w:eastAsia="Times New Roman" w:hAnsi="Times New Roman" w:cs="Times New Roman"/>
          <w:sz w:val="24"/>
          <w:szCs w:val="24"/>
          <w:lang w:eastAsia="el-GR"/>
        </w:rPr>
        <w:t>«Μεθοδολογία της σύγχρονης αντιμετώπισης της νεφρικής ανεπάρκειας» λήγει με την ολοκλήρωση της συγγραφής και της δημόσιας παρουσίασης της μεταπτυχιακής διπλωματικής εργασίας.</w:t>
      </w:r>
    </w:p>
    <w:p w:rsidR="00BF6C01" w:rsidRPr="00BF6C01" w:rsidRDefault="00862500" w:rsidP="00BF6C01">
      <w:pPr>
        <w:spacing w:before="100" w:beforeAutospacing="1" w:after="100" w:afterAutospacing="1" w:line="240" w:lineRule="auto"/>
        <w:rPr>
          <w:rStyle w:val="normalchar1"/>
          <w:rFonts w:ascii="Times New Roman" w:eastAsia="Times New Roman" w:hAnsi="Times New Roman" w:cs="Times New Roman"/>
          <w:sz w:val="24"/>
          <w:szCs w:val="24"/>
          <w:lang w:eastAsia="el-GR"/>
        </w:rPr>
      </w:pPr>
      <w:r w:rsidRPr="00862500">
        <w:rPr>
          <w:rFonts w:ascii="Times New Roman" w:eastAsia="Times New Roman" w:hAnsi="Times New Roman" w:cs="Times New Roman"/>
          <w:sz w:val="24"/>
          <w:szCs w:val="24"/>
          <w:lang w:eastAsia="el-GR"/>
        </w:rPr>
        <w:t>Το σύνολο των Π.Μ. (ECTS) που απαιτούνται για την απόκτηση του Μ.Δ.Ε</w:t>
      </w:r>
      <w:r>
        <w:rPr>
          <w:rFonts w:ascii="Times New Roman" w:eastAsia="Times New Roman" w:hAnsi="Times New Roman" w:cs="Times New Roman"/>
          <w:sz w:val="24"/>
          <w:szCs w:val="24"/>
          <w:lang w:eastAsia="el-GR"/>
        </w:rPr>
        <w:t xml:space="preserve">. ανέρχονται σε </w:t>
      </w:r>
      <w:r w:rsidR="00BF6C01">
        <w:rPr>
          <w:rFonts w:ascii="Times New Roman" w:eastAsia="Times New Roman" w:hAnsi="Times New Roman" w:cs="Times New Roman"/>
          <w:sz w:val="24"/>
          <w:szCs w:val="24"/>
          <w:lang w:eastAsia="el-GR"/>
        </w:rPr>
        <w:t xml:space="preserve">ενενήντα </w:t>
      </w:r>
      <w:r>
        <w:rPr>
          <w:rFonts w:ascii="Times New Roman" w:eastAsia="Times New Roman" w:hAnsi="Times New Roman" w:cs="Times New Roman"/>
          <w:sz w:val="24"/>
          <w:szCs w:val="24"/>
          <w:lang w:eastAsia="el-GR"/>
        </w:rPr>
        <w:t>(9</w:t>
      </w:r>
      <w:r w:rsidRPr="00862500">
        <w:rPr>
          <w:rFonts w:ascii="Times New Roman" w:eastAsia="Times New Roman" w:hAnsi="Times New Roman" w:cs="Times New Roman"/>
          <w:sz w:val="24"/>
          <w:szCs w:val="24"/>
          <w:lang w:eastAsia="el-GR"/>
        </w:rPr>
        <w:t>0).</w:t>
      </w:r>
    </w:p>
    <w:p w:rsidR="00BF6C01" w:rsidRPr="00BF6C01" w:rsidRDefault="00BF6C01">
      <w:pPr>
        <w:spacing w:before="100" w:beforeAutospacing="1" w:after="100" w:afterAutospacing="1" w:line="240" w:lineRule="auto"/>
        <w:rPr>
          <w:rFonts w:ascii="Times New Roman" w:eastAsia="Times New Roman" w:hAnsi="Times New Roman" w:cs="Times New Roman"/>
          <w:sz w:val="24"/>
          <w:szCs w:val="24"/>
          <w:lang w:eastAsia="el-GR"/>
        </w:rPr>
      </w:pPr>
    </w:p>
    <w:sectPr w:rsidR="00BF6C01" w:rsidRPr="00BF6C01" w:rsidSect="00B93A5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spelling="clean" w:grammar="clean"/>
  <w:defaultTabStop w:val="720"/>
  <w:characterSpacingControl w:val="doNotCompress"/>
  <w:compat/>
  <w:rsids>
    <w:rsidRoot w:val="00862500"/>
    <w:rsid w:val="006D00BE"/>
    <w:rsid w:val="00862500"/>
    <w:rsid w:val="00AE1662"/>
    <w:rsid w:val="00B93A5E"/>
    <w:rsid w:val="00BF6C0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A5E"/>
  </w:style>
  <w:style w:type="paragraph" w:styleId="Heading1">
    <w:name w:val="heading 1"/>
    <w:basedOn w:val="Normal"/>
    <w:next w:val="Normal"/>
    <w:link w:val="Heading1Char"/>
    <w:uiPriority w:val="9"/>
    <w:qFormat/>
    <w:rsid w:val="008625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862500"/>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2500"/>
    <w:rPr>
      <w:rFonts w:ascii="Times New Roman" w:eastAsia="Times New Roman" w:hAnsi="Times New Roman" w:cs="Times New Roman"/>
      <w:b/>
      <w:bCs/>
      <w:sz w:val="27"/>
      <w:szCs w:val="27"/>
      <w:lang w:eastAsia="el-GR"/>
    </w:rPr>
  </w:style>
  <w:style w:type="paragraph" w:styleId="NormalWeb">
    <w:name w:val="Normal (Web)"/>
    <w:basedOn w:val="Normal"/>
    <w:uiPriority w:val="99"/>
    <w:semiHidden/>
    <w:unhideWhenUsed/>
    <w:rsid w:val="00862500"/>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NoSpacing">
    <w:name w:val="No Spacing"/>
    <w:uiPriority w:val="1"/>
    <w:qFormat/>
    <w:rsid w:val="00862500"/>
    <w:pPr>
      <w:spacing w:after="0" w:line="240" w:lineRule="auto"/>
    </w:pPr>
  </w:style>
  <w:style w:type="character" w:customStyle="1" w:styleId="Heading1Char">
    <w:name w:val="Heading 1 Char"/>
    <w:basedOn w:val="DefaultParagraphFont"/>
    <w:link w:val="Heading1"/>
    <w:uiPriority w:val="9"/>
    <w:rsid w:val="00862500"/>
    <w:rPr>
      <w:rFonts w:asciiTheme="majorHAnsi" w:eastAsiaTheme="majorEastAsia" w:hAnsiTheme="majorHAnsi" w:cstheme="majorBidi"/>
      <w:b/>
      <w:bCs/>
      <w:color w:val="365F91" w:themeColor="accent1" w:themeShade="BF"/>
      <w:sz w:val="28"/>
      <w:szCs w:val="28"/>
    </w:rPr>
  </w:style>
  <w:style w:type="character" w:customStyle="1" w:styleId="normalchar1">
    <w:name w:val="normal__char1"/>
    <w:uiPriority w:val="99"/>
    <w:rsid w:val="00862500"/>
    <w:rPr>
      <w:rFonts w:ascii="Arial" w:hAnsi="Arial"/>
      <w:sz w:val="22"/>
    </w:rPr>
  </w:style>
  <w:style w:type="paragraph" w:customStyle="1" w:styleId="1">
    <w:name w:val="Βασικό1"/>
    <w:basedOn w:val="Normal"/>
    <w:uiPriority w:val="99"/>
    <w:rsid w:val="00862500"/>
    <w:pPr>
      <w:spacing w:after="0" w:line="260" w:lineRule="atLeast"/>
      <w:jc w:val="center"/>
    </w:pPr>
    <w:rPr>
      <w:rFonts w:ascii="Arial" w:eastAsia="Batang" w:hAnsi="Arial" w:cs="Arial"/>
      <w:b/>
      <w:sz w:val="24"/>
      <w:szCs w:val="24"/>
      <w:lang w:eastAsia="ja-JP"/>
    </w:rPr>
  </w:style>
  <w:style w:type="paragraph" w:styleId="ListParagraph">
    <w:name w:val="List Paragraph"/>
    <w:basedOn w:val="Normal"/>
    <w:uiPriority w:val="34"/>
    <w:qFormat/>
    <w:rsid w:val="00862500"/>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685667494">
      <w:bodyDiv w:val="1"/>
      <w:marLeft w:val="0"/>
      <w:marRight w:val="0"/>
      <w:marTop w:val="0"/>
      <w:marBottom w:val="0"/>
      <w:divBdr>
        <w:top w:val="none" w:sz="0" w:space="0" w:color="auto"/>
        <w:left w:val="none" w:sz="0" w:space="0" w:color="auto"/>
        <w:bottom w:val="none" w:sz="0" w:space="0" w:color="auto"/>
        <w:right w:val="none" w:sz="0" w:space="0" w:color="auto"/>
      </w:divBdr>
      <w:divsChild>
        <w:div w:id="1459715495">
          <w:marLeft w:val="0"/>
          <w:marRight w:val="0"/>
          <w:marTop w:val="0"/>
          <w:marBottom w:val="0"/>
          <w:divBdr>
            <w:top w:val="none" w:sz="0" w:space="0" w:color="auto"/>
            <w:left w:val="none" w:sz="0" w:space="0" w:color="auto"/>
            <w:bottom w:val="none" w:sz="0" w:space="0" w:color="auto"/>
            <w:right w:val="none" w:sz="0" w:space="0" w:color="auto"/>
          </w:divBdr>
          <w:divsChild>
            <w:div w:id="1124693114">
              <w:marLeft w:val="0"/>
              <w:marRight w:val="0"/>
              <w:marTop w:val="0"/>
              <w:marBottom w:val="0"/>
              <w:divBdr>
                <w:top w:val="none" w:sz="0" w:space="0" w:color="auto"/>
                <w:left w:val="none" w:sz="0" w:space="0" w:color="auto"/>
                <w:bottom w:val="none" w:sz="0" w:space="0" w:color="auto"/>
                <w:right w:val="none" w:sz="0" w:space="0" w:color="auto"/>
              </w:divBdr>
            </w:div>
            <w:div w:id="255596354">
              <w:marLeft w:val="0"/>
              <w:marRight w:val="0"/>
              <w:marTop w:val="0"/>
              <w:marBottom w:val="0"/>
              <w:divBdr>
                <w:top w:val="none" w:sz="0" w:space="0" w:color="auto"/>
                <w:left w:val="none" w:sz="0" w:space="0" w:color="auto"/>
                <w:bottom w:val="none" w:sz="0" w:space="0" w:color="auto"/>
                <w:right w:val="none" w:sz="0" w:space="0" w:color="auto"/>
              </w:divBdr>
            </w:div>
          </w:divsChild>
        </w:div>
        <w:div w:id="2010398499">
          <w:marLeft w:val="0"/>
          <w:marRight w:val="0"/>
          <w:marTop w:val="0"/>
          <w:marBottom w:val="0"/>
          <w:divBdr>
            <w:top w:val="none" w:sz="0" w:space="0" w:color="auto"/>
            <w:left w:val="none" w:sz="0" w:space="0" w:color="auto"/>
            <w:bottom w:val="none" w:sz="0" w:space="0" w:color="auto"/>
            <w:right w:val="none" w:sz="0" w:space="0" w:color="auto"/>
          </w:divBdr>
          <w:divsChild>
            <w:div w:id="445468939">
              <w:marLeft w:val="0"/>
              <w:marRight w:val="0"/>
              <w:marTop w:val="0"/>
              <w:marBottom w:val="0"/>
              <w:divBdr>
                <w:top w:val="none" w:sz="0" w:space="0" w:color="auto"/>
                <w:left w:val="none" w:sz="0" w:space="0" w:color="auto"/>
                <w:bottom w:val="none" w:sz="0" w:space="0" w:color="auto"/>
                <w:right w:val="none" w:sz="0" w:space="0" w:color="auto"/>
              </w:divBdr>
            </w:div>
            <w:div w:id="589199381">
              <w:marLeft w:val="0"/>
              <w:marRight w:val="0"/>
              <w:marTop w:val="0"/>
              <w:marBottom w:val="0"/>
              <w:divBdr>
                <w:top w:val="none" w:sz="0" w:space="0" w:color="auto"/>
                <w:left w:val="none" w:sz="0" w:space="0" w:color="auto"/>
                <w:bottom w:val="none" w:sz="0" w:space="0" w:color="auto"/>
                <w:right w:val="none" w:sz="0" w:space="0" w:color="auto"/>
              </w:divBdr>
            </w:div>
          </w:divsChild>
        </w:div>
        <w:div w:id="93863630">
          <w:marLeft w:val="0"/>
          <w:marRight w:val="0"/>
          <w:marTop w:val="0"/>
          <w:marBottom w:val="0"/>
          <w:divBdr>
            <w:top w:val="none" w:sz="0" w:space="0" w:color="auto"/>
            <w:left w:val="none" w:sz="0" w:space="0" w:color="auto"/>
            <w:bottom w:val="none" w:sz="0" w:space="0" w:color="auto"/>
            <w:right w:val="none" w:sz="0" w:space="0" w:color="auto"/>
          </w:divBdr>
          <w:divsChild>
            <w:div w:id="1198617468">
              <w:marLeft w:val="0"/>
              <w:marRight w:val="0"/>
              <w:marTop w:val="0"/>
              <w:marBottom w:val="0"/>
              <w:divBdr>
                <w:top w:val="none" w:sz="0" w:space="0" w:color="auto"/>
                <w:left w:val="none" w:sz="0" w:space="0" w:color="auto"/>
                <w:bottom w:val="none" w:sz="0" w:space="0" w:color="auto"/>
                <w:right w:val="none" w:sz="0" w:space="0" w:color="auto"/>
              </w:divBdr>
            </w:div>
            <w:div w:id="2062898399">
              <w:marLeft w:val="0"/>
              <w:marRight w:val="0"/>
              <w:marTop w:val="0"/>
              <w:marBottom w:val="0"/>
              <w:divBdr>
                <w:top w:val="none" w:sz="0" w:space="0" w:color="auto"/>
                <w:left w:val="none" w:sz="0" w:space="0" w:color="auto"/>
                <w:bottom w:val="none" w:sz="0" w:space="0" w:color="auto"/>
                <w:right w:val="none" w:sz="0" w:space="0" w:color="auto"/>
              </w:divBdr>
            </w:div>
          </w:divsChild>
        </w:div>
        <w:div w:id="416295904">
          <w:marLeft w:val="0"/>
          <w:marRight w:val="0"/>
          <w:marTop w:val="0"/>
          <w:marBottom w:val="0"/>
          <w:divBdr>
            <w:top w:val="none" w:sz="0" w:space="0" w:color="auto"/>
            <w:left w:val="none" w:sz="0" w:space="0" w:color="auto"/>
            <w:bottom w:val="none" w:sz="0" w:space="0" w:color="auto"/>
            <w:right w:val="none" w:sz="0" w:space="0" w:color="auto"/>
          </w:divBdr>
          <w:divsChild>
            <w:div w:id="244265161">
              <w:marLeft w:val="0"/>
              <w:marRight w:val="0"/>
              <w:marTop w:val="0"/>
              <w:marBottom w:val="0"/>
              <w:divBdr>
                <w:top w:val="none" w:sz="0" w:space="0" w:color="auto"/>
                <w:left w:val="none" w:sz="0" w:space="0" w:color="auto"/>
                <w:bottom w:val="none" w:sz="0" w:space="0" w:color="auto"/>
                <w:right w:val="none" w:sz="0" w:space="0" w:color="auto"/>
              </w:divBdr>
            </w:div>
            <w:div w:id="367527824">
              <w:marLeft w:val="0"/>
              <w:marRight w:val="0"/>
              <w:marTop w:val="0"/>
              <w:marBottom w:val="0"/>
              <w:divBdr>
                <w:top w:val="none" w:sz="0" w:space="0" w:color="auto"/>
                <w:left w:val="none" w:sz="0" w:space="0" w:color="auto"/>
                <w:bottom w:val="none" w:sz="0" w:space="0" w:color="auto"/>
                <w:right w:val="none" w:sz="0" w:space="0" w:color="auto"/>
              </w:divBdr>
            </w:div>
          </w:divsChild>
        </w:div>
        <w:div w:id="386339079">
          <w:marLeft w:val="0"/>
          <w:marRight w:val="0"/>
          <w:marTop w:val="0"/>
          <w:marBottom w:val="0"/>
          <w:divBdr>
            <w:top w:val="none" w:sz="0" w:space="0" w:color="auto"/>
            <w:left w:val="none" w:sz="0" w:space="0" w:color="auto"/>
            <w:bottom w:val="none" w:sz="0" w:space="0" w:color="auto"/>
            <w:right w:val="none" w:sz="0" w:space="0" w:color="auto"/>
          </w:divBdr>
          <w:divsChild>
            <w:div w:id="1362123493">
              <w:marLeft w:val="0"/>
              <w:marRight w:val="0"/>
              <w:marTop w:val="0"/>
              <w:marBottom w:val="0"/>
              <w:divBdr>
                <w:top w:val="none" w:sz="0" w:space="0" w:color="auto"/>
                <w:left w:val="none" w:sz="0" w:space="0" w:color="auto"/>
                <w:bottom w:val="none" w:sz="0" w:space="0" w:color="auto"/>
                <w:right w:val="none" w:sz="0" w:space="0" w:color="auto"/>
              </w:divBdr>
            </w:div>
            <w:div w:id="518196989">
              <w:marLeft w:val="0"/>
              <w:marRight w:val="0"/>
              <w:marTop w:val="0"/>
              <w:marBottom w:val="0"/>
              <w:divBdr>
                <w:top w:val="none" w:sz="0" w:space="0" w:color="auto"/>
                <w:left w:val="none" w:sz="0" w:space="0" w:color="auto"/>
                <w:bottom w:val="none" w:sz="0" w:space="0" w:color="auto"/>
                <w:right w:val="none" w:sz="0" w:space="0" w:color="auto"/>
              </w:divBdr>
            </w:div>
          </w:divsChild>
        </w:div>
        <w:div w:id="1289892304">
          <w:marLeft w:val="0"/>
          <w:marRight w:val="0"/>
          <w:marTop w:val="0"/>
          <w:marBottom w:val="0"/>
          <w:divBdr>
            <w:top w:val="none" w:sz="0" w:space="0" w:color="auto"/>
            <w:left w:val="none" w:sz="0" w:space="0" w:color="auto"/>
            <w:bottom w:val="none" w:sz="0" w:space="0" w:color="auto"/>
            <w:right w:val="none" w:sz="0" w:space="0" w:color="auto"/>
          </w:divBdr>
          <w:divsChild>
            <w:div w:id="962810491">
              <w:marLeft w:val="0"/>
              <w:marRight w:val="0"/>
              <w:marTop w:val="0"/>
              <w:marBottom w:val="0"/>
              <w:divBdr>
                <w:top w:val="none" w:sz="0" w:space="0" w:color="auto"/>
                <w:left w:val="none" w:sz="0" w:space="0" w:color="auto"/>
                <w:bottom w:val="none" w:sz="0" w:space="0" w:color="auto"/>
                <w:right w:val="none" w:sz="0" w:space="0" w:color="auto"/>
              </w:divBdr>
            </w:div>
            <w:div w:id="1514027941">
              <w:marLeft w:val="0"/>
              <w:marRight w:val="0"/>
              <w:marTop w:val="0"/>
              <w:marBottom w:val="0"/>
              <w:divBdr>
                <w:top w:val="none" w:sz="0" w:space="0" w:color="auto"/>
                <w:left w:val="none" w:sz="0" w:space="0" w:color="auto"/>
                <w:bottom w:val="none" w:sz="0" w:space="0" w:color="auto"/>
                <w:right w:val="none" w:sz="0" w:space="0" w:color="auto"/>
              </w:divBdr>
            </w:div>
          </w:divsChild>
        </w:div>
        <w:div w:id="1473525723">
          <w:marLeft w:val="0"/>
          <w:marRight w:val="0"/>
          <w:marTop w:val="0"/>
          <w:marBottom w:val="0"/>
          <w:divBdr>
            <w:top w:val="none" w:sz="0" w:space="0" w:color="auto"/>
            <w:left w:val="none" w:sz="0" w:space="0" w:color="auto"/>
            <w:bottom w:val="none" w:sz="0" w:space="0" w:color="auto"/>
            <w:right w:val="none" w:sz="0" w:space="0" w:color="auto"/>
          </w:divBdr>
          <w:divsChild>
            <w:div w:id="2127767503">
              <w:marLeft w:val="0"/>
              <w:marRight w:val="0"/>
              <w:marTop w:val="0"/>
              <w:marBottom w:val="0"/>
              <w:divBdr>
                <w:top w:val="none" w:sz="0" w:space="0" w:color="auto"/>
                <w:left w:val="none" w:sz="0" w:space="0" w:color="auto"/>
                <w:bottom w:val="none" w:sz="0" w:space="0" w:color="auto"/>
                <w:right w:val="none" w:sz="0" w:space="0" w:color="auto"/>
              </w:divBdr>
            </w:div>
            <w:div w:id="11373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432</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2018-08-22T07:16:00Z</dcterms:created>
  <dcterms:modified xsi:type="dcterms:W3CDTF">2018-08-22T07:36:00Z</dcterms:modified>
</cp:coreProperties>
</file>