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C5E" w:rsidRDefault="00DD0C5E">
      <w:pPr>
        <w:pStyle w:val="A5"/>
        <w:shd w:val="clear" w:color="auto" w:fill="FFFFFF"/>
        <w:spacing w:before="100" w:after="100" w:line="360" w:lineRule="auto"/>
        <w:jc w:val="both"/>
        <w:rPr>
          <w:rFonts w:ascii="Arial" w:eastAsia="Arial" w:hAnsi="Arial" w:cs="Arial"/>
          <w:b/>
          <w:bCs/>
          <w:sz w:val="20"/>
          <w:szCs w:val="20"/>
          <w:lang w:val="en-US"/>
        </w:rPr>
      </w:pPr>
      <w:bookmarkStart w:id="0" w:name="_GoBack"/>
      <w:bookmarkEnd w:id="0"/>
    </w:p>
    <w:p w:rsidR="00DD0C5E" w:rsidRDefault="00771DE7">
      <w:pPr>
        <w:pStyle w:val="A5"/>
        <w:shd w:val="clear" w:color="auto" w:fill="FFFFFF"/>
        <w:spacing w:before="100" w:after="100" w:line="360" w:lineRule="auto"/>
        <w:ind w:left="142" w:right="304"/>
        <w:jc w:val="both"/>
        <w:rPr>
          <w:rFonts w:ascii="Microsoft YaHei Light" w:eastAsia="Microsoft YaHei Light" w:hAnsi="Microsoft YaHei Light" w:cs="Microsoft YaHei Light"/>
          <w:b/>
          <w:bCs/>
          <w:i/>
          <w:iCs/>
          <w:sz w:val="24"/>
          <w:szCs w:val="24"/>
        </w:rPr>
      </w:pPr>
      <w:r>
        <w:rPr>
          <w:rFonts w:ascii="Microsoft YaHei Light" w:eastAsia="Microsoft YaHei Light" w:hAnsi="Microsoft YaHei Light" w:cs="Microsoft YaHei Light"/>
          <w:b/>
          <w:bCs/>
          <w:i/>
          <w:iCs/>
          <w:sz w:val="24"/>
          <w:szCs w:val="24"/>
        </w:rPr>
        <w:t>Αλεξανδρούπολη, 30/05/2018</w:t>
      </w:r>
    </w:p>
    <w:p w:rsidR="00DD0C5E" w:rsidRDefault="00771DE7">
      <w:pPr>
        <w:pStyle w:val="A5"/>
        <w:shd w:val="clear" w:color="auto" w:fill="FFFFFF"/>
        <w:spacing w:before="100" w:after="100" w:line="360" w:lineRule="auto"/>
        <w:ind w:left="142" w:right="304"/>
        <w:jc w:val="both"/>
        <w:rPr>
          <w:rFonts w:ascii="Microsoft YaHei Light" w:eastAsia="Microsoft YaHei Light" w:hAnsi="Microsoft YaHei Light" w:cs="Microsoft YaHei Light"/>
          <w:b/>
          <w:bCs/>
          <w:sz w:val="24"/>
          <w:szCs w:val="24"/>
        </w:rPr>
      </w:pPr>
      <w:r>
        <w:rPr>
          <w:rFonts w:ascii="Microsoft YaHei Light" w:eastAsia="Microsoft YaHei Light" w:hAnsi="Microsoft YaHei Light" w:cs="Microsoft YaHei Light"/>
          <w:b/>
          <w:bCs/>
          <w:noProof/>
          <w:sz w:val="24"/>
          <w:szCs w:val="24"/>
        </w:rPr>
        <mc:AlternateContent>
          <mc:Choice Requires="wps">
            <w:drawing>
              <wp:anchor distT="80010" distB="80010" distL="80010" distR="80010" simplePos="0" relativeHeight="251659264" behindDoc="0" locked="0" layoutInCell="1" allowOverlap="1">
                <wp:simplePos x="0" y="0"/>
                <wp:positionH relativeFrom="page">
                  <wp:posOffset>3524250</wp:posOffset>
                </wp:positionH>
                <wp:positionV relativeFrom="paragraph">
                  <wp:posOffset>10795</wp:posOffset>
                </wp:positionV>
                <wp:extent cx="3324225" cy="2276475"/>
                <wp:effectExtent l="0" t="0" r="9525" b="9525"/>
                <wp:wrapSquare wrapText="bothSides" distT="80010" distB="80010" distL="80010" distR="80010"/>
                <wp:docPr id="1073741827" name="officeArt object" descr="Πλαίσιο κειμένου 2"/>
                <wp:cNvGraphicFramePr/>
                <a:graphic xmlns:a="http://schemas.openxmlformats.org/drawingml/2006/main">
                  <a:graphicData uri="http://schemas.microsoft.com/office/word/2010/wordprocessingShape">
                    <wps:wsp>
                      <wps:cNvSpPr txBox="1"/>
                      <wps:spPr>
                        <a:xfrm>
                          <a:off x="0" y="0"/>
                          <a:ext cx="3324225" cy="2276475"/>
                        </a:xfrm>
                        <a:prstGeom prst="rect">
                          <a:avLst/>
                        </a:prstGeom>
                        <a:solidFill>
                          <a:srgbClr val="FFFFFF"/>
                        </a:solidFill>
                        <a:ln w="12700" cap="flat">
                          <a:noFill/>
                          <a:miter lim="400000"/>
                        </a:ln>
                        <a:effectLst/>
                      </wps:spPr>
                      <wps:txbx>
                        <w:txbxContent>
                          <w:p w:rsidR="00DD0C5E" w:rsidRDefault="00771DE7">
                            <w:pPr>
                              <w:rPr>
                                <w:rFonts w:ascii="Microsoft YaHei Light" w:eastAsia="Microsoft YaHei Light" w:hAnsi="Microsoft YaHei Light" w:cs="Microsoft YaHei Light"/>
                                <w:b/>
                                <w:bCs/>
                                <w:i/>
                                <w:iCs/>
                                <w:sz w:val="28"/>
                                <w:szCs w:val="28"/>
                              </w:rPr>
                            </w:pPr>
                            <w:proofErr w:type="gramStart"/>
                            <w:r>
                              <w:rPr>
                                <w:rFonts w:ascii="Microsoft YaHei Light" w:eastAsia="Microsoft YaHei Light" w:hAnsi="Microsoft YaHei Light" w:cs="Microsoft YaHei Light"/>
                                <w:b/>
                                <w:bCs/>
                                <w:i/>
                                <w:iCs/>
                                <w:sz w:val="28"/>
                                <w:szCs w:val="28"/>
                              </w:rPr>
                              <w:t>ΠΡΟΣ :</w:t>
                            </w:r>
                            <w:proofErr w:type="gramEnd"/>
                            <w:r>
                              <w:rPr>
                                <w:rFonts w:ascii="Microsoft YaHei Light" w:eastAsia="Microsoft YaHei Light" w:hAnsi="Microsoft YaHei Light" w:cs="Microsoft YaHei Light"/>
                                <w:b/>
                                <w:bCs/>
                                <w:i/>
                                <w:iCs/>
                                <w:sz w:val="28"/>
                                <w:szCs w:val="28"/>
                              </w:rPr>
                              <w:t xml:space="preserve"> </w:t>
                            </w:r>
                          </w:p>
                          <w:p w:rsidR="00DD0C5E" w:rsidRDefault="00771DE7">
                            <w:pPr>
                              <w:pStyle w:val="a6"/>
                              <w:numPr>
                                <w:ilvl w:val="0"/>
                                <w:numId w:val="1"/>
                              </w:numPr>
                              <w:jc w:val="center"/>
                              <w:rPr>
                                <w:rFonts w:ascii="Microsoft YaHei Light" w:eastAsia="Microsoft YaHei Light" w:hAnsi="Microsoft YaHei Light" w:cs="Microsoft YaHei Light"/>
                                <w:b/>
                                <w:bCs/>
                                <w:i/>
                                <w:iCs/>
                                <w:sz w:val="28"/>
                                <w:szCs w:val="28"/>
                              </w:rPr>
                            </w:pPr>
                            <w:proofErr w:type="spellStart"/>
                            <w:r>
                              <w:rPr>
                                <w:rFonts w:ascii="Microsoft YaHei Light" w:eastAsia="Microsoft YaHei Light" w:hAnsi="Microsoft YaHei Light" w:cs="Microsoft YaHei Light"/>
                                <w:b/>
                                <w:bCs/>
                                <w:i/>
                                <w:iCs/>
                                <w:sz w:val="28"/>
                                <w:szCs w:val="28"/>
                              </w:rPr>
                              <w:t>Αντιπεριφερειάρχη</w:t>
                            </w:r>
                            <w:proofErr w:type="spellEnd"/>
                            <w:r>
                              <w:rPr>
                                <w:rFonts w:ascii="Microsoft YaHei Light" w:eastAsia="Microsoft YaHei Light" w:hAnsi="Microsoft YaHei Light" w:cs="Microsoft YaHei Light"/>
                                <w:b/>
                                <w:bCs/>
                                <w:i/>
                                <w:iCs/>
                                <w:sz w:val="28"/>
                                <w:szCs w:val="28"/>
                              </w:rPr>
                              <w:t xml:space="preserve"> Έβρου </w:t>
                            </w:r>
                          </w:p>
                          <w:p w:rsidR="00DD0C5E" w:rsidRDefault="00771DE7">
                            <w:pPr>
                              <w:ind w:left="284"/>
                              <w:jc w:val="center"/>
                              <w:rPr>
                                <w:rFonts w:ascii="Microsoft YaHei Light" w:eastAsia="Microsoft YaHei Light" w:hAnsi="Microsoft YaHei Light" w:cs="Microsoft YaHei Light"/>
                                <w:b/>
                                <w:bCs/>
                                <w:i/>
                                <w:iCs/>
                                <w:sz w:val="28"/>
                                <w:szCs w:val="28"/>
                              </w:rPr>
                            </w:pPr>
                            <w:proofErr w:type="spellStart"/>
                            <w:r>
                              <w:rPr>
                                <w:rFonts w:ascii="Microsoft YaHei Light" w:eastAsia="Microsoft YaHei Light" w:hAnsi="Microsoft YaHei Light" w:cs="Microsoft YaHei Light"/>
                                <w:b/>
                                <w:bCs/>
                                <w:i/>
                                <w:iCs/>
                                <w:sz w:val="28"/>
                                <w:szCs w:val="28"/>
                              </w:rPr>
                              <w:t>Πέτρο</w:t>
                            </w:r>
                            <w:proofErr w:type="spellEnd"/>
                            <w:r>
                              <w:rPr>
                                <w:rFonts w:ascii="Microsoft YaHei Light" w:eastAsia="Microsoft YaHei Light" w:hAnsi="Microsoft YaHei Light" w:cs="Microsoft YaHei Light"/>
                                <w:b/>
                                <w:bCs/>
                                <w:i/>
                                <w:iCs/>
                                <w:sz w:val="28"/>
                                <w:szCs w:val="28"/>
                              </w:rPr>
                              <w:t xml:space="preserve">βιτς </w:t>
                            </w:r>
                            <w:proofErr w:type="spellStart"/>
                            <w:r>
                              <w:rPr>
                                <w:rFonts w:ascii="Microsoft YaHei Light" w:eastAsia="Microsoft YaHei Light" w:hAnsi="Microsoft YaHei Light" w:cs="Microsoft YaHei Light"/>
                                <w:b/>
                                <w:bCs/>
                                <w:i/>
                                <w:iCs/>
                                <w:sz w:val="28"/>
                                <w:szCs w:val="28"/>
                              </w:rPr>
                              <w:t>Δημήτριο</w:t>
                            </w:r>
                            <w:proofErr w:type="spellEnd"/>
                          </w:p>
                          <w:p w:rsidR="005E15D4" w:rsidRDefault="005E15D4">
                            <w:pPr>
                              <w:ind w:left="284"/>
                              <w:jc w:val="center"/>
                              <w:rPr>
                                <w:rFonts w:ascii="Microsoft YaHei Light" w:eastAsia="Microsoft YaHei Light" w:hAnsi="Microsoft YaHei Light" w:cs="Microsoft YaHei Light"/>
                                <w:b/>
                                <w:bCs/>
                                <w:i/>
                                <w:iCs/>
                                <w:sz w:val="28"/>
                                <w:szCs w:val="28"/>
                              </w:rPr>
                            </w:pPr>
                          </w:p>
                          <w:p w:rsidR="003273C3" w:rsidRDefault="005E15D4" w:rsidP="003273C3">
                            <w:pPr>
                              <w:ind w:left="284"/>
                              <w:rPr>
                                <w:rFonts w:ascii="Microsoft YaHei Light" w:eastAsia="Microsoft YaHei Light" w:hAnsi="Microsoft YaHei Light" w:cs="Microsoft YaHei Light"/>
                                <w:b/>
                                <w:bCs/>
                                <w:i/>
                                <w:iCs/>
                                <w:sz w:val="28"/>
                                <w:szCs w:val="28"/>
                                <w:lang w:val="el-GR"/>
                              </w:rPr>
                            </w:pPr>
                            <w:r>
                              <w:rPr>
                                <w:rFonts w:ascii="Microsoft YaHei Light" w:eastAsia="Microsoft YaHei Light" w:hAnsi="Microsoft YaHei Light" w:cs="Microsoft YaHei Light"/>
                                <w:b/>
                                <w:bCs/>
                                <w:i/>
                                <w:iCs/>
                                <w:sz w:val="28"/>
                                <w:szCs w:val="28"/>
                                <w:lang w:val="el-GR"/>
                              </w:rPr>
                              <w:t>ΚΟΙΝ</w:t>
                            </w:r>
                            <w:r w:rsidRPr="005E15D4">
                              <w:rPr>
                                <w:rFonts w:ascii="Microsoft YaHei Light" w:eastAsia="Microsoft YaHei Light" w:hAnsi="Microsoft YaHei Light" w:cs="Microsoft YaHei Light"/>
                                <w:b/>
                                <w:bCs/>
                                <w:i/>
                                <w:iCs/>
                                <w:sz w:val="28"/>
                                <w:szCs w:val="28"/>
                                <w:lang w:val="el-GR"/>
                              </w:rPr>
                              <w:t xml:space="preserve">:  </w:t>
                            </w:r>
                          </w:p>
                          <w:p w:rsidR="005E15D4" w:rsidRPr="003273C3" w:rsidRDefault="005E15D4" w:rsidP="003273C3">
                            <w:pPr>
                              <w:pStyle w:val="a6"/>
                              <w:numPr>
                                <w:ilvl w:val="0"/>
                                <w:numId w:val="2"/>
                              </w:numPr>
                              <w:rPr>
                                <w:rFonts w:ascii="Microsoft YaHei Light" w:eastAsia="Microsoft YaHei Light" w:hAnsi="Microsoft YaHei Light" w:cs="Microsoft YaHei Light"/>
                                <w:b/>
                                <w:bCs/>
                                <w:i/>
                                <w:iCs/>
                                <w:sz w:val="28"/>
                                <w:szCs w:val="28"/>
                              </w:rPr>
                            </w:pPr>
                            <w:proofErr w:type="spellStart"/>
                            <w:r w:rsidRPr="003273C3">
                              <w:rPr>
                                <w:rFonts w:ascii="Microsoft YaHei Light" w:eastAsia="Microsoft YaHei Light" w:hAnsi="Microsoft YaHei Light" w:cs="Microsoft YaHei Light"/>
                                <w:b/>
                                <w:bCs/>
                                <w:i/>
                                <w:iCs/>
                                <w:sz w:val="28"/>
                                <w:szCs w:val="28"/>
                              </w:rPr>
                              <w:t>Περιφερειαρχή</w:t>
                            </w:r>
                            <w:proofErr w:type="spellEnd"/>
                            <w:r w:rsidRPr="003273C3">
                              <w:rPr>
                                <w:rFonts w:ascii="Microsoft YaHei Light" w:eastAsia="Microsoft YaHei Light" w:hAnsi="Microsoft YaHei Light" w:cs="Microsoft YaHei Light"/>
                                <w:b/>
                                <w:bCs/>
                                <w:i/>
                                <w:iCs/>
                                <w:sz w:val="28"/>
                                <w:szCs w:val="28"/>
                              </w:rPr>
                              <w:t xml:space="preserve"> Αν. Μακεδονίας &amp; Θράκης</w:t>
                            </w: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DD0C5E" w:rsidRPr="005E15D4" w:rsidRDefault="00DD0C5E">
                            <w:pPr>
                              <w:jc w:val="center"/>
                              <w:rPr>
                                <w:lang w:val="el-GR"/>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alt="Πλαίσιο κειμένου 2" style="position:absolute;left:0;text-align:left;margin-left:277.5pt;margin-top:.85pt;width:261.75pt;height:179.25pt;z-index:251659264;visibility:visible;mso-wrap-style:square;mso-height-percent:0;mso-wrap-distance-left:6.3pt;mso-wrap-distance-top:6.3pt;mso-wrap-distance-right:6.3pt;mso-wrap-distance-bottom:6.3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" stroked="f" strokeweight="1pt">
                <v:stroke miterlimit="4"/>
                <v:textbox inset="1.27mm,1.27mm,1.27mm,1.27mm">
                  <w:txbxContent>
                    <w:p w:rsidR="00DD0C5E" w:rsidRDefault="00771DE7">
                      <w:pPr>
                        <w:rPr>
                          <w:rFonts w:ascii="Microsoft YaHei Light" w:eastAsia="Microsoft YaHei Light" w:hAnsi="Microsoft YaHei Light" w:cs="Microsoft YaHei Light"/>
                          <w:b/>
                          <w:bCs/>
                          <w:i/>
                          <w:iCs/>
                          <w:sz w:val="28"/>
                          <w:szCs w:val="28"/>
                        </w:rPr>
                      </w:pPr>
                      <w:proofErr w:type="spellStart"/>
                      <w:proofErr w:type="gramStart"/>
                      <w:r>
                        <w:rPr>
                          <w:rFonts w:ascii="Microsoft YaHei Light" w:eastAsia="Microsoft YaHei Light" w:hAnsi="Microsoft YaHei Light" w:cs="Microsoft YaHei Light"/>
                          <w:b/>
                          <w:bCs/>
                          <w:i/>
                          <w:iCs/>
                          <w:sz w:val="28"/>
                          <w:szCs w:val="28"/>
                        </w:rPr>
                        <w:t>ΠΡΟΣ</w:t>
                      </w:r>
                      <w:proofErr w:type="spellEnd"/>
                      <w:r>
                        <w:rPr>
                          <w:rFonts w:ascii="Microsoft YaHei Light" w:eastAsia="Microsoft YaHei Light" w:hAnsi="Microsoft YaHei Light" w:cs="Microsoft YaHei Light"/>
                          <w:b/>
                          <w:bCs/>
                          <w:i/>
                          <w:iCs/>
                          <w:sz w:val="28"/>
                          <w:szCs w:val="28"/>
                        </w:rPr>
                        <w:t xml:space="preserve"> :</w:t>
                      </w:r>
                      <w:proofErr w:type="gramEnd"/>
                      <w:r>
                        <w:rPr>
                          <w:rFonts w:ascii="Microsoft YaHei Light" w:eastAsia="Microsoft YaHei Light" w:hAnsi="Microsoft YaHei Light" w:cs="Microsoft YaHei Light"/>
                          <w:b/>
                          <w:bCs/>
                          <w:i/>
                          <w:iCs/>
                          <w:sz w:val="28"/>
                          <w:szCs w:val="28"/>
                        </w:rPr>
                        <w:t xml:space="preserve"> </w:t>
                      </w:r>
                    </w:p>
                    <w:p w:rsidR="00DD0C5E" w:rsidRDefault="00771DE7">
                      <w:pPr>
                        <w:pStyle w:val="a6"/>
                        <w:numPr>
                          <w:ilvl w:val="0"/>
                          <w:numId w:val="1"/>
                        </w:numPr>
                        <w:jc w:val="center"/>
                        <w:rPr>
                          <w:rFonts w:ascii="Microsoft YaHei Light" w:eastAsia="Microsoft YaHei Light" w:hAnsi="Microsoft YaHei Light" w:cs="Microsoft YaHei Light"/>
                          <w:b/>
                          <w:bCs/>
                          <w:i/>
                          <w:iCs/>
                          <w:sz w:val="28"/>
                          <w:szCs w:val="28"/>
                        </w:rPr>
                      </w:pPr>
                      <w:proofErr w:type="spellStart"/>
                      <w:r>
                        <w:rPr>
                          <w:rFonts w:ascii="Microsoft YaHei Light" w:eastAsia="Microsoft YaHei Light" w:hAnsi="Microsoft YaHei Light" w:cs="Microsoft YaHei Light"/>
                          <w:b/>
                          <w:bCs/>
                          <w:i/>
                          <w:iCs/>
                          <w:sz w:val="28"/>
                          <w:szCs w:val="28"/>
                        </w:rPr>
                        <w:t>Αντιπεριφερειάρχη</w:t>
                      </w:r>
                      <w:proofErr w:type="spellEnd"/>
                      <w:r>
                        <w:rPr>
                          <w:rFonts w:ascii="Microsoft YaHei Light" w:eastAsia="Microsoft YaHei Light" w:hAnsi="Microsoft YaHei Light" w:cs="Microsoft YaHei Light"/>
                          <w:b/>
                          <w:bCs/>
                          <w:i/>
                          <w:iCs/>
                          <w:sz w:val="28"/>
                          <w:szCs w:val="28"/>
                        </w:rPr>
                        <w:t xml:space="preserve"> Έβρου </w:t>
                      </w:r>
                    </w:p>
                    <w:p w:rsidR="00DD0C5E" w:rsidRDefault="00771DE7">
                      <w:pPr>
                        <w:ind w:left="284"/>
                        <w:jc w:val="center"/>
                        <w:rPr>
                          <w:rFonts w:ascii="Microsoft YaHei Light" w:eastAsia="Microsoft YaHei Light" w:hAnsi="Microsoft YaHei Light" w:cs="Microsoft YaHei Light"/>
                          <w:b/>
                          <w:bCs/>
                          <w:i/>
                          <w:iCs/>
                          <w:sz w:val="28"/>
                          <w:szCs w:val="28"/>
                        </w:rPr>
                      </w:pPr>
                      <w:proofErr w:type="spellStart"/>
                      <w:r>
                        <w:rPr>
                          <w:rFonts w:ascii="Microsoft YaHei Light" w:eastAsia="Microsoft YaHei Light" w:hAnsi="Microsoft YaHei Light" w:cs="Microsoft YaHei Light"/>
                          <w:b/>
                          <w:bCs/>
                          <w:i/>
                          <w:iCs/>
                          <w:sz w:val="28"/>
                          <w:szCs w:val="28"/>
                        </w:rPr>
                        <w:t>Πέτρο</w:t>
                      </w:r>
                      <w:proofErr w:type="spellEnd"/>
                      <w:r>
                        <w:rPr>
                          <w:rFonts w:ascii="Microsoft YaHei Light" w:eastAsia="Microsoft YaHei Light" w:hAnsi="Microsoft YaHei Light" w:cs="Microsoft YaHei Light"/>
                          <w:b/>
                          <w:bCs/>
                          <w:i/>
                          <w:iCs/>
                          <w:sz w:val="28"/>
                          <w:szCs w:val="28"/>
                        </w:rPr>
                        <w:t xml:space="preserve">βιτς </w:t>
                      </w:r>
                      <w:proofErr w:type="spellStart"/>
                      <w:r>
                        <w:rPr>
                          <w:rFonts w:ascii="Microsoft YaHei Light" w:eastAsia="Microsoft YaHei Light" w:hAnsi="Microsoft YaHei Light" w:cs="Microsoft YaHei Light"/>
                          <w:b/>
                          <w:bCs/>
                          <w:i/>
                          <w:iCs/>
                          <w:sz w:val="28"/>
                          <w:szCs w:val="28"/>
                        </w:rPr>
                        <w:t>Δημήτριο</w:t>
                      </w:r>
                      <w:proofErr w:type="spellEnd"/>
                    </w:p>
                    <w:p w:rsidR="005E15D4" w:rsidRDefault="005E15D4">
                      <w:pPr>
                        <w:ind w:left="284"/>
                        <w:jc w:val="center"/>
                        <w:rPr>
                          <w:rFonts w:ascii="Microsoft YaHei Light" w:eastAsia="Microsoft YaHei Light" w:hAnsi="Microsoft YaHei Light" w:cs="Microsoft YaHei Light"/>
                          <w:b/>
                          <w:bCs/>
                          <w:i/>
                          <w:iCs/>
                          <w:sz w:val="28"/>
                          <w:szCs w:val="28"/>
                        </w:rPr>
                      </w:pPr>
                    </w:p>
                    <w:p w:rsidR="003273C3" w:rsidRDefault="005E15D4" w:rsidP="003273C3">
                      <w:pPr>
                        <w:ind w:left="284"/>
                        <w:rPr>
                          <w:rFonts w:ascii="Microsoft YaHei Light" w:eastAsia="Microsoft YaHei Light" w:hAnsi="Microsoft YaHei Light" w:cs="Microsoft YaHei Light"/>
                          <w:b/>
                          <w:bCs/>
                          <w:i/>
                          <w:iCs/>
                          <w:sz w:val="28"/>
                          <w:szCs w:val="28"/>
                          <w:lang w:val="el-GR"/>
                        </w:rPr>
                      </w:pPr>
                      <w:proofErr w:type="spellStart"/>
                      <w:r>
                        <w:rPr>
                          <w:rFonts w:ascii="Microsoft YaHei Light" w:eastAsia="Microsoft YaHei Light" w:hAnsi="Microsoft YaHei Light" w:cs="Microsoft YaHei Light"/>
                          <w:b/>
                          <w:bCs/>
                          <w:i/>
                          <w:iCs/>
                          <w:sz w:val="28"/>
                          <w:szCs w:val="28"/>
                          <w:lang w:val="el-GR"/>
                        </w:rPr>
                        <w:t>ΚΟΙΝ</w:t>
                      </w:r>
                      <w:proofErr w:type="spellEnd"/>
                      <w:r w:rsidRPr="005E15D4">
                        <w:rPr>
                          <w:rFonts w:ascii="Microsoft YaHei Light" w:eastAsia="Microsoft YaHei Light" w:hAnsi="Microsoft YaHei Light" w:cs="Microsoft YaHei Light"/>
                          <w:b/>
                          <w:bCs/>
                          <w:i/>
                          <w:iCs/>
                          <w:sz w:val="28"/>
                          <w:szCs w:val="28"/>
                          <w:lang w:val="el-GR"/>
                        </w:rPr>
                        <w:t xml:space="preserve">:  </w:t>
                      </w:r>
                    </w:p>
                    <w:p w:rsidR="005E15D4" w:rsidRPr="003273C3" w:rsidRDefault="005E15D4" w:rsidP="003273C3">
                      <w:pPr>
                        <w:pStyle w:val="a6"/>
                        <w:numPr>
                          <w:ilvl w:val="0"/>
                          <w:numId w:val="2"/>
                        </w:numPr>
                        <w:rPr>
                          <w:rFonts w:ascii="Microsoft YaHei Light" w:eastAsia="Microsoft YaHei Light" w:hAnsi="Microsoft YaHei Light" w:cs="Microsoft YaHei Light"/>
                          <w:b/>
                          <w:bCs/>
                          <w:i/>
                          <w:iCs/>
                          <w:sz w:val="28"/>
                          <w:szCs w:val="28"/>
                        </w:rPr>
                      </w:pPr>
                      <w:proofErr w:type="spellStart"/>
                      <w:r w:rsidRPr="003273C3">
                        <w:rPr>
                          <w:rFonts w:ascii="Microsoft YaHei Light" w:eastAsia="Microsoft YaHei Light" w:hAnsi="Microsoft YaHei Light" w:cs="Microsoft YaHei Light"/>
                          <w:b/>
                          <w:bCs/>
                          <w:i/>
                          <w:iCs/>
                          <w:sz w:val="28"/>
                          <w:szCs w:val="28"/>
                        </w:rPr>
                        <w:t>Περιφερειαρχή</w:t>
                      </w:r>
                      <w:proofErr w:type="spellEnd"/>
                      <w:r w:rsidRPr="003273C3">
                        <w:rPr>
                          <w:rFonts w:ascii="Microsoft YaHei Light" w:eastAsia="Microsoft YaHei Light" w:hAnsi="Microsoft YaHei Light" w:cs="Microsoft YaHei Light"/>
                          <w:b/>
                          <w:bCs/>
                          <w:i/>
                          <w:iCs/>
                          <w:sz w:val="28"/>
                          <w:szCs w:val="28"/>
                        </w:rPr>
                        <w:t xml:space="preserve"> Αν. Μακεδονίας &amp; Θράκης</w:t>
                      </w: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5E15D4" w:rsidRPr="005E15D4" w:rsidRDefault="005E15D4">
                      <w:pPr>
                        <w:ind w:left="284"/>
                        <w:jc w:val="center"/>
                        <w:rPr>
                          <w:rFonts w:ascii="Microsoft YaHei Light" w:eastAsia="Microsoft YaHei Light" w:hAnsi="Microsoft YaHei Light" w:cs="Microsoft YaHei Light"/>
                          <w:b/>
                          <w:bCs/>
                          <w:i/>
                          <w:iCs/>
                          <w:sz w:val="28"/>
                          <w:szCs w:val="28"/>
                          <w:lang w:val="el-GR"/>
                        </w:rPr>
                      </w:pPr>
                    </w:p>
                    <w:p w:rsidR="00DD0C5E" w:rsidRPr="005E15D4" w:rsidRDefault="00DD0C5E">
                      <w:pPr>
                        <w:jc w:val="center"/>
                        <w:rPr>
                          <w:lang w:val="el-GR"/>
                        </w:rPr>
                      </w:pPr>
                    </w:p>
                  </w:txbxContent>
                </v:textbox>
                <w10:wrap type="square" anchorx="page"/>
              </v:shape>
            </w:pict>
          </mc:Fallback>
        </mc:AlternateContent>
      </w:r>
    </w:p>
    <w:p w:rsidR="00DD0C5E" w:rsidRDefault="00DD0C5E">
      <w:pPr>
        <w:pStyle w:val="A5"/>
        <w:shd w:val="clear" w:color="auto" w:fill="FFFFFF"/>
        <w:spacing w:before="100" w:after="100" w:line="360" w:lineRule="auto"/>
        <w:ind w:left="142" w:right="304"/>
        <w:jc w:val="center"/>
        <w:rPr>
          <w:rFonts w:ascii="Microsoft YaHei Light" w:eastAsia="Microsoft YaHei Light" w:hAnsi="Microsoft YaHei Light" w:cs="Microsoft YaHei Light"/>
          <w:b/>
          <w:bCs/>
          <w:sz w:val="24"/>
          <w:szCs w:val="24"/>
        </w:rPr>
      </w:pPr>
    </w:p>
    <w:p w:rsidR="00DD0C5E" w:rsidRDefault="00DD0C5E">
      <w:pPr>
        <w:ind w:left="142" w:right="304"/>
        <w:jc w:val="both"/>
        <w:rPr>
          <w:rFonts w:ascii="Microsoft YaHei Light" w:eastAsia="Microsoft YaHei Light" w:hAnsi="Microsoft YaHei Light" w:cs="Microsoft YaHei Light"/>
          <w:b/>
          <w:bCs/>
        </w:rPr>
      </w:pPr>
    </w:p>
    <w:p w:rsidR="00DD0C5E" w:rsidRDefault="00DD0C5E">
      <w:pPr>
        <w:ind w:right="304"/>
        <w:jc w:val="both"/>
        <w:rPr>
          <w:rFonts w:ascii="Microsoft YaHei Light" w:eastAsia="Microsoft YaHei Light" w:hAnsi="Microsoft YaHei Light" w:cs="Microsoft YaHei Light"/>
          <w:b/>
          <w:bCs/>
        </w:rPr>
      </w:pPr>
    </w:p>
    <w:p w:rsidR="00DD0C5E" w:rsidRDefault="00DD0C5E">
      <w:pPr>
        <w:ind w:left="142" w:right="304"/>
        <w:jc w:val="both"/>
        <w:rPr>
          <w:rFonts w:ascii="Microsoft YaHei Light" w:eastAsia="Microsoft YaHei Light" w:hAnsi="Microsoft YaHei Light" w:cs="Microsoft YaHei Light"/>
          <w:b/>
          <w:bCs/>
          <w:i/>
          <w:iCs/>
        </w:rPr>
      </w:pPr>
    </w:p>
    <w:p w:rsidR="005E15D4" w:rsidRDefault="005E15D4">
      <w:pPr>
        <w:ind w:left="142" w:right="304"/>
        <w:jc w:val="both"/>
        <w:rPr>
          <w:rFonts w:ascii="Microsoft YaHei Light" w:eastAsia="Microsoft YaHei Light" w:hAnsi="Microsoft YaHei Light" w:cs="Microsoft YaHei Light"/>
          <w:b/>
          <w:bCs/>
          <w:i/>
          <w:iCs/>
          <w:lang w:val="el-GR"/>
        </w:rPr>
      </w:pPr>
    </w:p>
    <w:p w:rsidR="005E15D4" w:rsidRDefault="005E15D4">
      <w:pPr>
        <w:ind w:left="142" w:right="304"/>
        <w:jc w:val="both"/>
        <w:rPr>
          <w:rFonts w:ascii="Microsoft YaHei Light" w:eastAsia="Microsoft YaHei Light" w:hAnsi="Microsoft YaHei Light" w:cs="Microsoft YaHei Light"/>
          <w:b/>
          <w:bCs/>
          <w:i/>
          <w:iCs/>
          <w:lang w:val="el-GR"/>
        </w:rPr>
      </w:pPr>
    </w:p>
    <w:p w:rsidR="003273C3" w:rsidRDefault="003273C3">
      <w:pPr>
        <w:ind w:left="142" w:right="304"/>
        <w:jc w:val="both"/>
        <w:rPr>
          <w:rFonts w:ascii="Microsoft YaHei Light" w:eastAsia="Microsoft YaHei Light" w:hAnsi="Microsoft YaHei Light" w:cs="Microsoft YaHei Light"/>
          <w:b/>
          <w:bCs/>
          <w:i/>
          <w:iCs/>
          <w:lang w:val="el-GR"/>
        </w:rPr>
      </w:pPr>
    </w:p>
    <w:p w:rsidR="003273C3" w:rsidRDefault="003273C3">
      <w:pPr>
        <w:ind w:left="142" w:right="304"/>
        <w:jc w:val="both"/>
        <w:rPr>
          <w:rFonts w:ascii="Microsoft YaHei Light" w:eastAsia="Microsoft YaHei Light" w:hAnsi="Microsoft YaHei Light" w:cs="Microsoft YaHei Light"/>
          <w:b/>
          <w:bCs/>
          <w:i/>
          <w:iCs/>
          <w:lang w:val="el-GR"/>
        </w:rPr>
      </w:pPr>
    </w:p>
    <w:p w:rsidR="00DD0C5E" w:rsidRPr="005E15D4" w:rsidRDefault="00771DE7">
      <w:pPr>
        <w:ind w:left="142" w:right="304"/>
        <w:jc w:val="both"/>
        <w:rPr>
          <w:rFonts w:ascii="Microsoft YaHei Light" w:eastAsia="Microsoft YaHei Light" w:hAnsi="Microsoft YaHei Light" w:cs="Microsoft YaHei Light"/>
          <w:b/>
          <w:bCs/>
          <w:i/>
          <w:iCs/>
          <w:sz w:val="22"/>
          <w:szCs w:val="22"/>
          <w:lang w:val="el-GR"/>
        </w:rPr>
      </w:pPr>
      <w:r w:rsidRPr="005E15D4">
        <w:rPr>
          <w:rFonts w:ascii="Microsoft YaHei Light" w:eastAsia="Microsoft YaHei Light" w:hAnsi="Microsoft YaHei Light" w:cs="Microsoft YaHei Light"/>
          <w:b/>
          <w:bCs/>
          <w:i/>
          <w:iCs/>
          <w:lang w:val="el-GR"/>
        </w:rPr>
        <w:t>ΘΕΜΑ</w:t>
      </w:r>
      <w:r w:rsidRPr="005E15D4">
        <w:rPr>
          <w:rFonts w:ascii="Microsoft YaHei Light" w:eastAsia="Microsoft YaHei Light" w:hAnsi="Microsoft YaHei Light" w:cs="Microsoft YaHei Light"/>
          <w:b/>
          <w:bCs/>
          <w:i/>
          <w:iCs/>
          <w:sz w:val="22"/>
          <w:szCs w:val="22"/>
          <w:lang w:val="el-GR"/>
        </w:rPr>
        <w:t xml:space="preserve">: ΕΠΙΛΥΣΗ ΤΟΥ ΘΕΜΑΤΟΣ ΤΗΣ ΑΠΟΖΗΜΙΩΣΗΣ  ΤΩΝ ΣΗΡΟΤΡΟΦΩΝ ΣΤΟΝ ΝΟΜΟ ΈΒΡΟΥ </w:t>
      </w:r>
    </w:p>
    <w:p w:rsidR="00DD0C5E" w:rsidRPr="005E15D4" w:rsidRDefault="00DD0C5E">
      <w:pPr>
        <w:ind w:left="142" w:right="304"/>
        <w:jc w:val="both"/>
        <w:rPr>
          <w:rFonts w:ascii="Microsoft YaHei Light" w:eastAsia="Microsoft YaHei Light" w:hAnsi="Microsoft YaHei Light" w:cs="Microsoft YaHei Light"/>
          <w:b/>
          <w:bCs/>
          <w:i/>
          <w:iCs/>
          <w:lang w:val="el-GR"/>
        </w:rPr>
      </w:pPr>
    </w:p>
    <w:p w:rsidR="00DD0C5E" w:rsidRPr="005E15D4" w:rsidRDefault="00771DE7">
      <w:pPr>
        <w:ind w:left="142" w:right="304" w:firstLine="578"/>
        <w:jc w:val="both"/>
        <w:rPr>
          <w:rFonts w:ascii="Microsoft YaHei Light" w:eastAsia="Microsoft YaHei Light" w:hAnsi="Microsoft YaHei Light" w:cs="Microsoft YaHei Light"/>
          <w:i/>
          <w:iCs/>
          <w:color w:val="222222"/>
          <w:u w:color="222222"/>
          <w:shd w:val="clear" w:color="auto" w:fill="FFFFFF"/>
          <w:lang w:val="el-GR"/>
        </w:rPr>
      </w:pPr>
      <w:r w:rsidRPr="005E15D4">
        <w:rPr>
          <w:rFonts w:ascii="Microsoft YaHei Light" w:eastAsia="Microsoft YaHei Light" w:hAnsi="Microsoft YaHei Light" w:cs="Microsoft YaHei Light"/>
          <w:i/>
          <w:iCs/>
          <w:color w:val="222222"/>
          <w:u w:color="222222"/>
          <w:shd w:val="clear" w:color="auto" w:fill="FFFFFF"/>
          <w:lang w:val="el-GR"/>
        </w:rPr>
        <w:t>Το έτος 2017 ήταν μια δύσκολη χρονιά για την σηροτροφία του Ν. Έβρου. Ένα μεγάλο μέρος των σηροτρόφων λόγω των υψηλών θερμοκρασιών που επικράτησαν στην περιοχή είχε σαν συνέπεια να μην έχουν την απαιτούμενη παραγωγή μεταξοσκώληκα λόγω της θανάτωσης αυτών. Το αποτέλεσμα ήταν να μην καταβληθεί στο 90% των σηροτρόφων το σύνολο της συνδεδεμένης ενίσχυσης ή να καταβληθούν ελάχιστα ποσά.</w:t>
      </w:r>
    </w:p>
    <w:p w:rsidR="00DD0C5E" w:rsidRPr="005E15D4" w:rsidRDefault="00771DE7">
      <w:pPr>
        <w:ind w:left="142" w:right="304" w:firstLine="578"/>
        <w:jc w:val="both"/>
        <w:rPr>
          <w:rFonts w:ascii="Microsoft YaHei Light" w:eastAsia="Microsoft YaHei Light" w:hAnsi="Microsoft YaHei Light" w:cs="Microsoft YaHei Light"/>
          <w:i/>
          <w:iCs/>
          <w:color w:val="222222"/>
          <w:u w:color="222222"/>
          <w:shd w:val="clear" w:color="auto" w:fill="FFFFFF"/>
          <w:lang w:val="el-GR"/>
        </w:rPr>
      </w:pPr>
      <w:r w:rsidRPr="005E15D4">
        <w:rPr>
          <w:rFonts w:ascii="Microsoft YaHei Light" w:eastAsia="Microsoft YaHei Light" w:hAnsi="Microsoft YaHei Light" w:cs="Microsoft YaHei Light"/>
          <w:i/>
          <w:iCs/>
          <w:color w:val="222222"/>
          <w:u w:color="222222"/>
          <w:shd w:val="clear" w:color="auto" w:fill="FFFFFF"/>
          <w:lang w:val="el-GR"/>
        </w:rPr>
        <w:t xml:space="preserve">Η Διεύθυνση Αγροτικής Ανάπτυξης, Οικονομίας &amp; Κτηνιατρικής της Περιφερειακής Ενότητας Έβρου μέσω των επιτροπών της, εφαρμόζοντας την νομοθεσία, προέβη στην καταγραφή της παραγωγής και συνέταξε τα απαιτούμενα πρακτικά για τον κάθε παραγωγό, βασιζόμενη στην πραγματική κατάσταση που διαπιστώθηκε κατά την διάρκεια της επιτόπιας εξέτασης αυτών. Στα εν’ λόγω πρακτικά αποτυπώνονται οι καιρικές συνθήκες που επικράτησαν στο νομό αλλά και το μέγεθος της ζημιάς που έπαθαν οι σηροτρόφοι. </w:t>
      </w:r>
    </w:p>
    <w:p w:rsidR="00DD0C5E" w:rsidRPr="005E15D4" w:rsidRDefault="00771DE7">
      <w:pPr>
        <w:ind w:left="142" w:right="304" w:firstLine="578"/>
        <w:jc w:val="both"/>
        <w:rPr>
          <w:rFonts w:ascii="Microsoft YaHei Light" w:eastAsia="Microsoft YaHei Light" w:hAnsi="Microsoft YaHei Light" w:cs="Microsoft YaHei Light"/>
          <w:i/>
          <w:iCs/>
          <w:color w:val="222222"/>
          <w:u w:color="222222"/>
          <w:shd w:val="clear" w:color="auto" w:fill="FFFFFF"/>
          <w:lang w:val="el-GR"/>
        </w:rPr>
      </w:pPr>
      <w:r w:rsidRPr="005E15D4">
        <w:rPr>
          <w:rFonts w:ascii="Microsoft YaHei Light" w:eastAsia="Microsoft YaHei Light" w:hAnsi="Microsoft YaHei Light" w:cs="Microsoft YaHei Light"/>
          <w:i/>
          <w:iCs/>
          <w:color w:val="222222"/>
          <w:u w:color="222222"/>
          <w:shd w:val="clear" w:color="auto" w:fill="FFFFFF"/>
          <w:lang w:val="el-GR"/>
        </w:rPr>
        <w:t xml:space="preserve">Επειδή η σηροτροφία είναι μια καλλιέργεια η οποία δεν εντάσσεται στο σύστημα της αποζημίωσης του ΕΛΓΑ, αυτό δυσκολεύει τους παραγωγούς να συνεχίσουν την επόμενη χρονιά την καλλιέργεια. </w:t>
      </w:r>
    </w:p>
    <w:p w:rsidR="00DD0C5E" w:rsidRPr="005E15D4" w:rsidRDefault="00771DE7">
      <w:pPr>
        <w:ind w:left="142" w:right="304" w:firstLine="578"/>
        <w:jc w:val="both"/>
        <w:rPr>
          <w:rStyle w:val="a7"/>
          <w:rFonts w:ascii="Microsoft YaHei Light" w:eastAsia="Microsoft YaHei Light" w:hAnsi="Microsoft YaHei Light" w:cs="Microsoft YaHei Light"/>
          <w:i/>
          <w:iCs/>
          <w:color w:val="222222"/>
          <w:u w:color="222222"/>
          <w:shd w:val="clear" w:color="auto" w:fill="FFFFFF"/>
          <w:lang w:val="el-GR"/>
        </w:rPr>
      </w:pPr>
      <w:r w:rsidRPr="005E15D4">
        <w:rPr>
          <w:rFonts w:ascii="Microsoft YaHei Light" w:eastAsia="Microsoft YaHei Light" w:hAnsi="Microsoft YaHei Light" w:cs="Microsoft YaHei Light"/>
          <w:i/>
          <w:iCs/>
          <w:color w:val="222222"/>
          <w:u w:color="222222"/>
          <w:shd w:val="clear" w:color="auto" w:fill="FFFFFF"/>
          <w:lang w:val="el-GR"/>
        </w:rPr>
        <w:t xml:space="preserve">Στις 2-2-2018 καταθέσαμε αναφορά </w:t>
      </w:r>
      <w:r w:rsidRPr="005E15D4">
        <w:rPr>
          <w:rFonts w:ascii="Microsoft YaHei" w:eastAsia="Microsoft YaHei" w:hAnsi="Microsoft YaHei" w:cs="Microsoft YaHei"/>
          <w:i/>
          <w:iCs/>
          <w:color w:val="4F81BD"/>
          <w:u w:color="4F81BD"/>
          <w:lang w:val="el-GR"/>
        </w:rPr>
        <w:t>(</w:t>
      </w:r>
      <w:hyperlink r:id="rId7" w:history="1">
        <w:r>
          <w:rPr>
            <w:rStyle w:val="Hyperlink0"/>
          </w:rPr>
          <w:t>http</w:t>
        </w:r>
        <w:r w:rsidRPr="005E15D4">
          <w:rPr>
            <w:rStyle w:val="Hyperlink0"/>
            <w:lang w:val="el-GR"/>
          </w:rPr>
          <w:t>://</w:t>
        </w:r>
        <w:r>
          <w:rPr>
            <w:rStyle w:val="Hyperlink0"/>
          </w:rPr>
          <w:t>www</w:t>
        </w:r>
        <w:r w:rsidRPr="005E15D4">
          <w:rPr>
            <w:rStyle w:val="Hyperlink0"/>
            <w:lang w:val="el-GR"/>
          </w:rPr>
          <w:t>.</w:t>
        </w:r>
        <w:r>
          <w:rPr>
            <w:rStyle w:val="Hyperlink0"/>
          </w:rPr>
          <w:t>dimoschakis</w:t>
        </w:r>
        <w:r w:rsidRPr="005E15D4">
          <w:rPr>
            <w:rStyle w:val="Hyperlink0"/>
            <w:lang w:val="el-GR"/>
          </w:rPr>
          <w:t>.</w:t>
        </w:r>
        <w:r>
          <w:rPr>
            <w:rStyle w:val="Hyperlink0"/>
          </w:rPr>
          <w:t>gr</w:t>
        </w:r>
        <w:r w:rsidRPr="005E15D4">
          <w:rPr>
            <w:rStyle w:val="Hyperlink0"/>
            <w:lang w:val="el-GR"/>
          </w:rPr>
          <w:t>/?</w:t>
        </w:r>
        <w:r>
          <w:rPr>
            <w:rStyle w:val="Hyperlink0"/>
          </w:rPr>
          <w:t>p</w:t>
        </w:r>
        <w:r w:rsidRPr="005E15D4">
          <w:rPr>
            <w:rStyle w:val="Hyperlink0"/>
            <w:lang w:val="el-GR"/>
          </w:rPr>
          <w:t>=8079</w:t>
        </w:r>
      </w:hyperlink>
      <w:r w:rsidRPr="005E15D4">
        <w:rPr>
          <w:rStyle w:val="Hyperlink0"/>
          <w:lang w:val="el-GR"/>
        </w:rPr>
        <w:t>)</w:t>
      </w:r>
      <w:r w:rsidRPr="005E15D4">
        <w:rPr>
          <w:rStyle w:val="a7"/>
          <w:rFonts w:ascii="Microsoft YaHei Light" w:eastAsia="Microsoft YaHei Light" w:hAnsi="Microsoft YaHei Light" w:cs="Microsoft YaHei Light"/>
          <w:i/>
          <w:iCs/>
          <w:color w:val="222222"/>
          <w:u w:color="222222"/>
          <w:shd w:val="clear" w:color="auto" w:fill="FFFFFF"/>
          <w:lang w:val="el-GR"/>
        </w:rPr>
        <w:t xml:space="preserve"> στο ελληνικό κοινοβούλιο για το συγκεκριμένο θέμα λαμβάνοντας στις 28-3-2018 απάντηση </w:t>
      </w:r>
      <w:r w:rsidRPr="005E15D4">
        <w:rPr>
          <w:rStyle w:val="Hyperlink0"/>
          <w:lang w:val="el-GR"/>
        </w:rPr>
        <w:lastRenderedPageBreak/>
        <w:t>(</w:t>
      </w:r>
      <w:hyperlink r:id="rId8" w:history="1">
        <w:r>
          <w:rPr>
            <w:rStyle w:val="Hyperlink0"/>
          </w:rPr>
          <w:t>https</w:t>
        </w:r>
        <w:r w:rsidRPr="005E15D4">
          <w:rPr>
            <w:rStyle w:val="Hyperlink0"/>
            <w:lang w:val="el-GR"/>
          </w:rPr>
          <w:t>://</w:t>
        </w:r>
        <w:r>
          <w:rPr>
            <w:rStyle w:val="Hyperlink0"/>
          </w:rPr>
          <w:t>www</w:t>
        </w:r>
        <w:r w:rsidRPr="005E15D4">
          <w:rPr>
            <w:rStyle w:val="Hyperlink0"/>
            <w:lang w:val="el-GR"/>
          </w:rPr>
          <w:t>.</w:t>
        </w:r>
        <w:proofErr w:type="spellStart"/>
        <w:r>
          <w:rPr>
            <w:rStyle w:val="Hyperlink0"/>
          </w:rPr>
          <w:t>hellenicparliament</w:t>
        </w:r>
        <w:proofErr w:type="spellEnd"/>
        <w:r w:rsidRPr="005E15D4">
          <w:rPr>
            <w:rStyle w:val="Hyperlink0"/>
            <w:lang w:val="el-GR"/>
          </w:rPr>
          <w:t>.</w:t>
        </w:r>
        <w:r>
          <w:rPr>
            <w:rStyle w:val="Hyperlink0"/>
          </w:rPr>
          <w:t>gr</w:t>
        </w:r>
        <w:r w:rsidRPr="005E15D4">
          <w:rPr>
            <w:rStyle w:val="Hyperlink0"/>
            <w:lang w:val="el-GR"/>
          </w:rPr>
          <w:t>/</w:t>
        </w:r>
        <w:proofErr w:type="spellStart"/>
        <w:r>
          <w:rPr>
            <w:rStyle w:val="Hyperlink0"/>
          </w:rPr>
          <w:t>UserFiles</w:t>
        </w:r>
        <w:proofErr w:type="spellEnd"/>
        <w:r w:rsidRPr="005E15D4">
          <w:rPr>
            <w:rStyle w:val="Hyperlink0"/>
            <w:lang w:val="el-GR"/>
          </w:rPr>
          <w:t>/67715</w:t>
        </w:r>
        <w:r>
          <w:rPr>
            <w:rStyle w:val="Hyperlink0"/>
          </w:rPr>
          <w:t>b</w:t>
        </w:r>
        <w:r w:rsidRPr="005E15D4">
          <w:rPr>
            <w:rStyle w:val="Hyperlink0"/>
            <w:lang w:val="el-GR"/>
          </w:rPr>
          <w:t>2</w:t>
        </w:r>
        <w:r>
          <w:rPr>
            <w:rStyle w:val="Hyperlink0"/>
          </w:rPr>
          <w:t>c</w:t>
        </w:r>
        <w:r w:rsidRPr="005E15D4">
          <w:rPr>
            <w:rStyle w:val="Hyperlink0"/>
            <w:lang w:val="el-GR"/>
          </w:rPr>
          <w:t>-</w:t>
        </w:r>
        <w:proofErr w:type="spellStart"/>
        <w:r>
          <w:rPr>
            <w:rStyle w:val="Hyperlink0"/>
          </w:rPr>
          <w:t>ec</w:t>
        </w:r>
        <w:proofErr w:type="spellEnd"/>
        <w:r w:rsidRPr="005E15D4">
          <w:rPr>
            <w:rStyle w:val="Hyperlink0"/>
            <w:lang w:val="el-GR"/>
          </w:rPr>
          <w:t>81-4</w:t>
        </w:r>
        <w:r>
          <w:rPr>
            <w:rStyle w:val="Hyperlink0"/>
          </w:rPr>
          <w:t>f</w:t>
        </w:r>
        <w:r w:rsidRPr="005E15D4">
          <w:rPr>
            <w:rStyle w:val="Hyperlink0"/>
            <w:lang w:val="el-GR"/>
          </w:rPr>
          <w:t>0</w:t>
        </w:r>
        <w:r>
          <w:rPr>
            <w:rStyle w:val="Hyperlink0"/>
          </w:rPr>
          <w:t>c</w:t>
        </w:r>
        <w:r w:rsidRPr="005E15D4">
          <w:rPr>
            <w:rStyle w:val="Hyperlink0"/>
            <w:lang w:val="el-GR"/>
          </w:rPr>
          <w:t>-</w:t>
        </w:r>
        <w:r>
          <w:rPr>
            <w:rStyle w:val="Hyperlink0"/>
          </w:rPr>
          <w:t>ad</w:t>
        </w:r>
        <w:r w:rsidRPr="005E15D4">
          <w:rPr>
            <w:rStyle w:val="Hyperlink0"/>
            <w:lang w:val="el-GR"/>
          </w:rPr>
          <w:t>6</w:t>
        </w:r>
        <w:r>
          <w:rPr>
            <w:rStyle w:val="Hyperlink0"/>
          </w:rPr>
          <w:t>a</w:t>
        </w:r>
        <w:r w:rsidRPr="005E15D4">
          <w:rPr>
            <w:rStyle w:val="Hyperlink0"/>
            <w:lang w:val="el-GR"/>
          </w:rPr>
          <w:t>-476</w:t>
        </w:r>
        <w:r>
          <w:rPr>
            <w:rStyle w:val="Hyperlink0"/>
          </w:rPr>
          <w:t>a</w:t>
        </w:r>
        <w:r w:rsidRPr="005E15D4">
          <w:rPr>
            <w:rStyle w:val="Hyperlink0"/>
            <w:lang w:val="el-GR"/>
          </w:rPr>
          <w:t>34</w:t>
        </w:r>
        <w:r>
          <w:rPr>
            <w:rStyle w:val="Hyperlink0"/>
          </w:rPr>
          <w:t>d</w:t>
        </w:r>
        <w:r w:rsidRPr="005E15D4">
          <w:rPr>
            <w:rStyle w:val="Hyperlink0"/>
            <w:lang w:val="el-GR"/>
          </w:rPr>
          <w:t>732</w:t>
        </w:r>
        <w:r>
          <w:rPr>
            <w:rStyle w:val="Hyperlink0"/>
          </w:rPr>
          <w:t>bd</w:t>
        </w:r>
        <w:r w:rsidRPr="005E15D4">
          <w:rPr>
            <w:rStyle w:val="Hyperlink0"/>
            <w:lang w:val="el-GR"/>
          </w:rPr>
          <w:t>/10669449.</w:t>
        </w:r>
        <w:r>
          <w:rPr>
            <w:rStyle w:val="Hyperlink0"/>
          </w:rPr>
          <w:t>pdf</w:t>
        </w:r>
      </w:hyperlink>
      <w:r w:rsidRPr="005E15D4">
        <w:rPr>
          <w:rStyle w:val="Hyperlink0"/>
          <w:lang w:val="el-GR"/>
        </w:rPr>
        <w:t>)</w:t>
      </w:r>
      <w:r w:rsidRPr="005E15D4">
        <w:rPr>
          <w:rStyle w:val="a7"/>
          <w:rFonts w:ascii="Microsoft YaHei Light" w:eastAsia="Microsoft YaHei Light" w:hAnsi="Microsoft YaHei Light" w:cs="Microsoft YaHei Light"/>
          <w:i/>
          <w:iCs/>
          <w:color w:val="222222"/>
          <w:u w:color="222222"/>
          <w:shd w:val="clear" w:color="auto" w:fill="FFFFFF"/>
          <w:lang w:val="el-GR"/>
        </w:rPr>
        <w:t xml:space="preserve"> από το Υπουργείο Αγροτικής Ανάπτυξης και Τροφίμων η οποία μεταξύ άλλων αναφέρει ότι </w:t>
      </w:r>
      <w:r w:rsidRPr="005E15D4">
        <w:rPr>
          <w:rStyle w:val="a7"/>
          <w:rFonts w:ascii="Microsoft YaHei Light" w:eastAsia="Microsoft YaHei Light" w:hAnsi="Microsoft YaHei Light" w:cs="Microsoft YaHei Light"/>
          <w:b/>
          <w:bCs/>
          <w:i/>
          <w:iCs/>
          <w:color w:val="222222"/>
          <w:u w:color="222222"/>
          <w:shd w:val="clear" w:color="auto" w:fill="FFFFFF"/>
          <w:lang w:val="el-GR"/>
        </w:rPr>
        <w:t xml:space="preserve">«εξετάζεται, σε συνεργασία με την οικεία </w:t>
      </w:r>
      <w:r w:rsidRPr="005E15D4">
        <w:rPr>
          <w:rStyle w:val="a7"/>
          <w:rFonts w:ascii="Microsoft YaHei Light" w:eastAsia="Microsoft YaHei Light" w:hAnsi="Microsoft YaHei Light" w:cs="Microsoft YaHei Light"/>
          <w:b/>
          <w:bCs/>
          <w:i/>
          <w:iCs/>
          <w:color w:val="222222"/>
          <w:u w:color="222222"/>
          <w:shd w:val="clear" w:color="auto" w:fill="FFFFFF"/>
          <w:lang w:val="el-GR"/>
        </w:rPr>
        <w:br/>
        <w:t xml:space="preserve">ΔΑΟΚ, το ενδεχόμενο αναγνώρισης ως επιλέξιμων προς πληρωμή και των κυτίων με μειωμένη παραγωγή κουκουλιών, λόγω «εξαιρετικής περίστασης», στο πλαίσιο του άρθρου 2 παρ. 2 του Κανονισμού (ΕΕ) </w:t>
      </w:r>
      <w:proofErr w:type="spellStart"/>
      <w:r w:rsidRPr="005E15D4">
        <w:rPr>
          <w:rStyle w:val="a7"/>
          <w:rFonts w:ascii="Microsoft YaHei Light" w:eastAsia="Microsoft YaHei Light" w:hAnsi="Microsoft YaHei Light" w:cs="Microsoft YaHei Light"/>
          <w:b/>
          <w:bCs/>
          <w:i/>
          <w:iCs/>
          <w:color w:val="222222"/>
          <w:u w:color="222222"/>
          <w:shd w:val="clear" w:color="auto" w:fill="FFFFFF"/>
          <w:lang w:val="el-GR"/>
        </w:rPr>
        <w:t>αριθμ</w:t>
      </w:r>
      <w:proofErr w:type="spellEnd"/>
      <w:r w:rsidRPr="005E15D4">
        <w:rPr>
          <w:rStyle w:val="a7"/>
          <w:rFonts w:ascii="Microsoft YaHei Light" w:eastAsia="Microsoft YaHei Light" w:hAnsi="Microsoft YaHei Light" w:cs="Microsoft YaHei Light"/>
          <w:b/>
          <w:bCs/>
          <w:i/>
          <w:iCs/>
          <w:color w:val="222222"/>
          <w:u w:color="222222"/>
          <w:shd w:val="clear" w:color="auto" w:fill="FFFFFF"/>
          <w:lang w:val="el-GR"/>
        </w:rPr>
        <w:t>. 1306/2013»</w:t>
      </w:r>
      <w:r w:rsidRPr="005E15D4">
        <w:rPr>
          <w:rStyle w:val="a7"/>
          <w:rFonts w:ascii="Microsoft YaHei Light" w:eastAsia="Microsoft YaHei Light" w:hAnsi="Microsoft YaHei Light" w:cs="Microsoft YaHei Light"/>
          <w:i/>
          <w:iCs/>
          <w:color w:val="222222"/>
          <w:u w:color="222222"/>
          <w:shd w:val="clear" w:color="auto" w:fill="FFFFFF"/>
          <w:lang w:val="el-GR"/>
        </w:rPr>
        <w:t>.</w:t>
      </w:r>
    </w:p>
    <w:p w:rsidR="00DD0C5E" w:rsidRPr="005E15D4" w:rsidRDefault="00771DE7">
      <w:pPr>
        <w:ind w:left="142" w:right="304" w:firstLine="578"/>
        <w:jc w:val="both"/>
        <w:rPr>
          <w:rStyle w:val="a7"/>
          <w:rFonts w:ascii="Microsoft YaHei Light" w:eastAsia="Microsoft YaHei Light" w:hAnsi="Microsoft YaHei Light" w:cs="Microsoft YaHei Light"/>
          <w:i/>
          <w:iCs/>
          <w:color w:val="222222"/>
          <w:u w:color="222222"/>
          <w:shd w:val="clear" w:color="auto" w:fill="FFFFFF"/>
          <w:lang w:val="el-GR"/>
        </w:rPr>
      </w:pPr>
      <w:r w:rsidRPr="005E15D4">
        <w:rPr>
          <w:rStyle w:val="a7"/>
          <w:rFonts w:ascii="Microsoft YaHei Light" w:eastAsia="Microsoft YaHei Light" w:hAnsi="Microsoft YaHei Light" w:cs="Microsoft YaHei Light"/>
          <w:i/>
          <w:iCs/>
          <w:color w:val="222222"/>
          <w:u w:color="222222"/>
          <w:shd w:val="clear" w:color="auto" w:fill="FFFFFF"/>
          <w:lang w:val="el-GR"/>
        </w:rPr>
        <w:t xml:space="preserve">Σύμφωνα λοιπόν με την παραπάνω  απάντηση που λάβαμε από  το Υπουργείο Αγροτικής Ανάπτυξης και Τροφίμων, διαφαίνεται η πρόθεση να εξεταστεί το ενδεχόμενο της αποζημίωσης των σηροτρόφων λόγω «εξαιρετικής περίστασης». </w:t>
      </w:r>
    </w:p>
    <w:p w:rsidR="00DD0C5E" w:rsidRPr="005E15D4" w:rsidRDefault="00771DE7">
      <w:pPr>
        <w:ind w:left="142" w:right="304" w:firstLine="578"/>
        <w:jc w:val="both"/>
        <w:rPr>
          <w:rStyle w:val="a7"/>
          <w:rFonts w:ascii="Microsoft YaHei Light" w:eastAsia="Microsoft YaHei Light" w:hAnsi="Microsoft YaHei Light" w:cs="Microsoft YaHei Light"/>
          <w:i/>
          <w:iCs/>
          <w:color w:val="222222"/>
          <w:u w:color="222222"/>
          <w:shd w:val="clear" w:color="auto" w:fill="FFFFFF"/>
          <w:lang w:val="el-GR"/>
        </w:rPr>
      </w:pPr>
      <w:r w:rsidRPr="005E15D4">
        <w:rPr>
          <w:rStyle w:val="a7"/>
          <w:rFonts w:ascii="Microsoft YaHei Light" w:eastAsia="Microsoft YaHei Light" w:hAnsi="Microsoft YaHei Light" w:cs="Microsoft YaHei Light"/>
          <w:i/>
          <w:iCs/>
          <w:color w:val="222222"/>
          <w:u w:color="222222"/>
          <w:shd w:val="clear" w:color="auto" w:fill="FFFFFF"/>
          <w:lang w:val="el-GR"/>
        </w:rPr>
        <w:t>Έχοντας υπόψιν τα παραπάνω, παρακαλούμε η Διεύθυνση Αγροτικής Ανάπτυξης, Οικονομίας &amp; Κτηνιατρικής της Περιφερειακής Ενότητας Έβρου ως αρμόδια, όπως προβεί στις απαιτούμενες από την πλευρά σας ενέργειες προς το αρμόδιο υπουργείο, προκειμένου να αποζημιωθούν οι σηροτρόφοι.  Από την πλευρά μας παραμένουμε στην διάθεσή σας για οποιαδήποτε βοήθεια.</w:t>
      </w:r>
    </w:p>
    <w:p w:rsidR="00DD0C5E" w:rsidRPr="005E15D4" w:rsidRDefault="00DD0C5E">
      <w:pPr>
        <w:ind w:left="142" w:right="304" w:firstLine="578"/>
        <w:jc w:val="both"/>
        <w:rPr>
          <w:rStyle w:val="a7"/>
          <w:rFonts w:ascii="Microsoft YaHei Light" w:eastAsia="Microsoft YaHei Light" w:hAnsi="Microsoft YaHei Light" w:cs="Microsoft YaHei Light"/>
          <w:i/>
          <w:iCs/>
          <w:color w:val="222222"/>
          <w:u w:color="222222"/>
          <w:shd w:val="clear" w:color="auto" w:fill="FFFFFF"/>
          <w:lang w:val="el-GR"/>
        </w:rPr>
      </w:pPr>
    </w:p>
    <w:p w:rsidR="00DD0C5E" w:rsidRPr="005E15D4" w:rsidRDefault="00DD0C5E">
      <w:pPr>
        <w:ind w:right="304"/>
        <w:jc w:val="both"/>
        <w:rPr>
          <w:rFonts w:ascii="Microsoft YaHei Light" w:eastAsia="Microsoft YaHei Light" w:hAnsi="Microsoft YaHei Light" w:cs="Microsoft YaHei Light"/>
          <w:i/>
          <w:iCs/>
          <w:lang w:val="el-GR"/>
        </w:rPr>
      </w:pPr>
    </w:p>
    <w:p w:rsidR="00DD0C5E" w:rsidRPr="005E15D4" w:rsidRDefault="00771DE7">
      <w:pPr>
        <w:ind w:left="142" w:right="304"/>
        <w:jc w:val="center"/>
        <w:rPr>
          <w:rStyle w:val="a7"/>
          <w:rFonts w:ascii="Microsoft YaHei Light" w:eastAsia="Microsoft YaHei Light" w:hAnsi="Microsoft YaHei Light" w:cs="Microsoft YaHei Light"/>
          <w:b/>
          <w:bCs/>
          <w:i/>
          <w:iCs/>
          <w:color w:val="222222"/>
          <w:sz w:val="27"/>
          <w:szCs w:val="27"/>
          <w:u w:color="222222"/>
          <w:shd w:val="clear" w:color="auto" w:fill="FFFFFF"/>
          <w:lang w:val="el-GR"/>
        </w:rPr>
      </w:pPr>
      <w:r w:rsidRPr="005E15D4">
        <w:rPr>
          <w:rStyle w:val="a7"/>
          <w:rFonts w:ascii="Microsoft YaHei Light" w:eastAsia="Microsoft YaHei Light" w:hAnsi="Microsoft YaHei Light" w:cs="Microsoft YaHei Light"/>
          <w:b/>
          <w:bCs/>
          <w:i/>
          <w:iCs/>
          <w:color w:val="222222"/>
          <w:sz w:val="27"/>
          <w:szCs w:val="27"/>
          <w:u w:color="222222"/>
          <w:shd w:val="clear" w:color="auto" w:fill="FFFFFF"/>
          <w:lang w:val="el-GR"/>
        </w:rPr>
        <w:t>Ο Βουλευτής Ν. Έβρου</w:t>
      </w:r>
    </w:p>
    <w:p w:rsidR="00DD0C5E" w:rsidRPr="005E15D4" w:rsidRDefault="001E7910">
      <w:pPr>
        <w:ind w:left="142" w:right="304"/>
        <w:jc w:val="center"/>
        <w:rPr>
          <w:rStyle w:val="a7"/>
          <w:rFonts w:ascii="Microsoft YaHei Light" w:eastAsia="Microsoft YaHei Light" w:hAnsi="Microsoft YaHei Light" w:cs="Microsoft YaHei Light"/>
          <w:b/>
          <w:bCs/>
          <w:i/>
          <w:iCs/>
          <w:color w:val="222222"/>
          <w:sz w:val="27"/>
          <w:szCs w:val="27"/>
          <w:u w:color="222222"/>
          <w:shd w:val="clear" w:color="auto" w:fill="FFFFFF"/>
          <w:lang w:val="el-GR"/>
        </w:rPr>
      </w:pPr>
      <w:r>
        <w:rPr>
          <w:rFonts w:ascii="Microsoft YaHei Light" w:eastAsia="Microsoft YaHei Light" w:hAnsi="Microsoft YaHei Light" w:cs="Microsoft YaHei Light"/>
          <w:b/>
          <w:bCs/>
          <w:i/>
          <w:iCs/>
          <w:noProof/>
          <w:color w:val="222222"/>
          <w:sz w:val="27"/>
          <w:szCs w:val="27"/>
          <w:u w:color="222222"/>
          <w:shd w:val="clear" w:color="auto" w:fill="FFFFFF"/>
          <w:lang w:val="el-GR"/>
        </w:rPr>
        <w:drawing>
          <wp:anchor distT="0" distB="0" distL="114300" distR="114300" simplePos="0" relativeHeight="251660288" behindDoc="1" locked="0" layoutInCell="1" allowOverlap="1">
            <wp:simplePos x="0" y="0"/>
            <wp:positionH relativeFrom="margin">
              <wp:align>center</wp:align>
            </wp:positionH>
            <wp:positionV relativeFrom="paragraph">
              <wp:posOffset>202566</wp:posOffset>
            </wp:positionV>
            <wp:extent cx="1981477" cy="476316"/>
            <wp:effectExtent l="0" t="0" r="0" b="0"/>
            <wp:wrapTight wrapText="bothSides">
              <wp:wrapPolygon edited="0">
                <wp:start x="0" y="0"/>
                <wp:lineTo x="0" y="20736"/>
                <wp:lineTo x="21392" y="20736"/>
                <wp:lineTo x="21392"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1981477" cy="476316"/>
                    </a:xfrm>
                    <a:prstGeom prst="rect">
                      <a:avLst/>
                    </a:prstGeom>
                  </pic:spPr>
                </pic:pic>
              </a:graphicData>
            </a:graphic>
          </wp:anchor>
        </w:drawing>
      </w:r>
    </w:p>
    <w:p w:rsidR="00DD0C5E" w:rsidRPr="005E15D4" w:rsidRDefault="00DD0C5E">
      <w:pPr>
        <w:ind w:right="304"/>
        <w:rPr>
          <w:rStyle w:val="a7"/>
          <w:rFonts w:ascii="Microsoft YaHei Light" w:eastAsia="Microsoft YaHei Light" w:hAnsi="Microsoft YaHei Light" w:cs="Microsoft YaHei Light"/>
          <w:b/>
          <w:bCs/>
          <w:i/>
          <w:iCs/>
          <w:color w:val="222222"/>
          <w:sz w:val="27"/>
          <w:szCs w:val="27"/>
          <w:u w:color="222222"/>
          <w:shd w:val="clear" w:color="auto" w:fill="FFFFFF"/>
          <w:lang w:val="el-GR"/>
        </w:rPr>
      </w:pPr>
    </w:p>
    <w:p w:rsidR="001E7910" w:rsidRDefault="001E7910">
      <w:pPr>
        <w:ind w:left="142" w:right="304"/>
        <w:jc w:val="center"/>
        <w:rPr>
          <w:rStyle w:val="a7"/>
          <w:rFonts w:ascii="Microsoft YaHei Light" w:eastAsia="Microsoft YaHei Light" w:hAnsi="Microsoft YaHei Light" w:cs="Microsoft YaHei Light"/>
          <w:b/>
          <w:bCs/>
          <w:i/>
          <w:iCs/>
          <w:color w:val="222222"/>
          <w:sz w:val="27"/>
          <w:szCs w:val="27"/>
          <w:u w:color="222222"/>
          <w:shd w:val="clear" w:color="auto" w:fill="FFFFFF"/>
          <w:lang w:val="el-GR"/>
        </w:rPr>
      </w:pPr>
    </w:p>
    <w:p w:rsidR="00DD0C5E" w:rsidRPr="005E15D4" w:rsidRDefault="00771DE7">
      <w:pPr>
        <w:ind w:left="142" w:right="304"/>
        <w:jc w:val="center"/>
        <w:rPr>
          <w:lang w:val="el-GR"/>
        </w:rPr>
      </w:pPr>
      <w:r w:rsidRPr="005E15D4">
        <w:rPr>
          <w:rStyle w:val="a7"/>
          <w:rFonts w:ascii="Microsoft YaHei Light" w:eastAsia="Microsoft YaHei Light" w:hAnsi="Microsoft YaHei Light" w:cs="Microsoft YaHei Light"/>
          <w:b/>
          <w:bCs/>
          <w:i/>
          <w:iCs/>
          <w:color w:val="222222"/>
          <w:sz w:val="27"/>
          <w:szCs w:val="27"/>
          <w:u w:color="222222"/>
          <w:shd w:val="clear" w:color="auto" w:fill="FFFFFF"/>
          <w:lang w:val="el-GR"/>
        </w:rPr>
        <w:t xml:space="preserve">Αναστάσιος </w:t>
      </w:r>
      <w:proofErr w:type="spellStart"/>
      <w:r w:rsidRPr="005E15D4">
        <w:rPr>
          <w:rStyle w:val="a7"/>
          <w:rFonts w:ascii="Microsoft YaHei Light" w:eastAsia="Microsoft YaHei Light" w:hAnsi="Microsoft YaHei Light" w:cs="Microsoft YaHei Light"/>
          <w:b/>
          <w:bCs/>
          <w:i/>
          <w:iCs/>
          <w:color w:val="222222"/>
          <w:sz w:val="27"/>
          <w:szCs w:val="27"/>
          <w:u w:color="222222"/>
          <w:shd w:val="clear" w:color="auto" w:fill="FFFFFF"/>
          <w:lang w:val="el-GR"/>
        </w:rPr>
        <w:t>Δημοσχάκης</w:t>
      </w:r>
      <w:proofErr w:type="spellEnd"/>
    </w:p>
    <w:sectPr w:rsidR="00DD0C5E" w:rsidRPr="005E15D4">
      <w:headerReference w:type="default" r:id="rId10"/>
      <w:footerReference w:type="default" r:id="rId11"/>
      <w:pgSz w:w="11900" w:h="16840"/>
      <w:pgMar w:top="1170" w:right="566" w:bottom="1170" w:left="540" w:header="27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2FE" w:rsidRDefault="00A702FE">
      <w:r>
        <w:separator/>
      </w:r>
    </w:p>
  </w:endnote>
  <w:endnote w:type="continuationSeparator" w:id="0">
    <w:p w:rsidR="00A702FE" w:rsidRDefault="00A7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43"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C5E" w:rsidRDefault="00771DE7">
    <w:pPr>
      <w:pStyle w:val="a4"/>
      <w:spacing w:after="0" w:line="240" w:lineRule="auto"/>
      <w:jc w:val="center"/>
    </w:pPr>
    <w:r>
      <w:rPr>
        <w:noProof/>
      </w:rPr>
      <w:drawing>
        <wp:inline distT="0" distB="0" distL="0" distR="0">
          <wp:extent cx="1600200" cy="43815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1600200" cy="438150"/>
                  </a:xfrm>
                  <a:prstGeom prst="rect">
                    <a:avLst/>
                  </a:prstGeom>
                  <a:ln w="12700" cap="flat">
                    <a:noFill/>
                    <a:miter lim="400000"/>
                  </a:ln>
                  <a:effectLst/>
                </pic:spPr>
              </pic:pic>
            </a:graphicData>
          </a:graphic>
        </wp:inline>
      </w:drawing>
    </w:r>
  </w:p>
  <w:p w:rsidR="00DD0C5E" w:rsidRDefault="00771DE7">
    <w:pPr>
      <w:pStyle w:val="a4"/>
      <w:spacing w:after="0" w:line="240" w:lineRule="auto"/>
      <w:jc w:val="center"/>
      <w:rPr>
        <w:sz w:val="18"/>
        <w:szCs w:val="18"/>
      </w:rPr>
    </w:pPr>
    <w:r>
      <w:rPr>
        <w:sz w:val="18"/>
        <w:szCs w:val="18"/>
      </w:rPr>
      <w:t xml:space="preserve">Σέκερη 1, </w:t>
    </w:r>
    <w:r>
      <w:rPr>
        <w:b/>
        <w:bCs/>
        <w:sz w:val="18"/>
        <w:szCs w:val="18"/>
      </w:rPr>
      <w:t>Αθήνα</w:t>
    </w:r>
    <w:r>
      <w:rPr>
        <w:sz w:val="18"/>
        <w:szCs w:val="18"/>
      </w:rPr>
      <w:t xml:space="preserve"> | </w:t>
    </w:r>
    <w:proofErr w:type="spellStart"/>
    <w:r>
      <w:rPr>
        <w:sz w:val="18"/>
        <w:szCs w:val="18"/>
      </w:rPr>
      <w:t>Τηλ</w:t>
    </w:r>
    <w:proofErr w:type="spellEnd"/>
    <w:r>
      <w:rPr>
        <w:sz w:val="18"/>
        <w:szCs w:val="18"/>
      </w:rPr>
      <w:t xml:space="preserve">.: 2103675611 | </w:t>
    </w:r>
    <w:proofErr w:type="spellStart"/>
    <w:r>
      <w:rPr>
        <w:sz w:val="18"/>
        <w:szCs w:val="18"/>
      </w:rPr>
      <w:t>Fax</w:t>
    </w:r>
    <w:proofErr w:type="spellEnd"/>
    <w:r>
      <w:rPr>
        <w:sz w:val="18"/>
        <w:szCs w:val="18"/>
      </w:rPr>
      <w:t xml:space="preserve">: 2103675612 | </w:t>
    </w:r>
    <w:proofErr w:type="spellStart"/>
    <w:r>
      <w:rPr>
        <w:sz w:val="18"/>
        <w:szCs w:val="18"/>
      </w:rPr>
      <w:t>Κιν</w:t>
    </w:r>
    <w:proofErr w:type="spellEnd"/>
    <w:r>
      <w:rPr>
        <w:sz w:val="18"/>
        <w:szCs w:val="18"/>
      </w:rPr>
      <w:t>. : 697 811 98 63 | adimoschakis@outlook.com</w:t>
    </w:r>
  </w:p>
  <w:p w:rsidR="00DD0C5E" w:rsidRDefault="00771DE7">
    <w:pPr>
      <w:pStyle w:val="a4"/>
      <w:spacing w:after="0" w:line="240" w:lineRule="auto"/>
      <w:jc w:val="center"/>
    </w:pPr>
    <w:r>
      <w:rPr>
        <w:sz w:val="18"/>
        <w:szCs w:val="18"/>
      </w:rPr>
      <w:t xml:space="preserve">Καραϊσκάκη 10, </w:t>
    </w:r>
    <w:r>
      <w:rPr>
        <w:b/>
        <w:bCs/>
        <w:sz w:val="18"/>
        <w:szCs w:val="18"/>
      </w:rPr>
      <w:t>Αλεξανδρούπολη</w:t>
    </w:r>
    <w:r>
      <w:rPr>
        <w:sz w:val="18"/>
        <w:szCs w:val="18"/>
      </w:rPr>
      <w:t xml:space="preserve"> | </w:t>
    </w:r>
    <w:proofErr w:type="spellStart"/>
    <w:r>
      <w:rPr>
        <w:sz w:val="18"/>
        <w:szCs w:val="18"/>
      </w:rPr>
      <w:t>Τηλ</w:t>
    </w:r>
    <w:proofErr w:type="spellEnd"/>
    <w:r>
      <w:rPr>
        <w:sz w:val="18"/>
        <w:szCs w:val="18"/>
      </w:rPr>
      <w:t xml:space="preserve">.: 25510 27548 | </w:t>
    </w:r>
    <w:proofErr w:type="spellStart"/>
    <w:r>
      <w:rPr>
        <w:sz w:val="18"/>
        <w:szCs w:val="18"/>
      </w:rPr>
      <w:t>Fax</w:t>
    </w:r>
    <w:proofErr w:type="spellEnd"/>
    <w:r>
      <w:rPr>
        <w:sz w:val="18"/>
        <w:szCs w:val="18"/>
      </w:rPr>
      <w:t xml:space="preserve">: 25510 36874 | Ελ. Βενιζέλου 28, </w:t>
    </w:r>
    <w:r>
      <w:rPr>
        <w:b/>
        <w:bCs/>
        <w:sz w:val="18"/>
        <w:szCs w:val="18"/>
      </w:rPr>
      <w:t>Διδυμότειχο</w:t>
    </w:r>
    <w:r>
      <w:rPr>
        <w:sz w:val="18"/>
        <w:szCs w:val="18"/>
      </w:rPr>
      <w:t xml:space="preserve"> | </w:t>
    </w:r>
    <w:proofErr w:type="spellStart"/>
    <w:r>
      <w:rPr>
        <w:sz w:val="18"/>
        <w:szCs w:val="18"/>
      </w:rPr>
      <w:t>Τηλ</w:t>
    </w:r>
    <w:proofErr w:type="spellEnd"/>
    <w:r>
      <w:rPr>
        <w:sz w:val="18"/>
        <w:szCs w:val="18"/>
      </w:rPr>
      <w:t>.: 25530 23086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2FE" w:rsidRDefault="00A702FE">
      <w:r>
        <w:separator/>
      </w:r>
    </w:p>
  </w:footnote>
  <w:footnote w:type="continuationSeparator" w:id="0">
    <w:p w:rsidR="00A702FE" w:rsidRDefault="00A7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C5E" w:rsidRDefault="00771DE7">
    <w:pPr>
      <w:pStyle w:val="a3"/>
      <w:spacing w:before="100" w:after="100" w:line="240" w:lineRule="auto"/>
      <w:jc w:val="center"/>
    </w:pPr>
    <w:r>
      <w:rPr>
        <w:noProof/>
      </w:rPr>
      <w:drawing>
        <wp:inline distT="0" distB="0" distL="0" distR="0">
          <wp:extent cx="1162050" cy="58102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162050" cy="581025"/>
                  </a:xfrm>
                  <a:prstGeom prst="rect">
                    <a:avLst/>
                  </a:prstGeom>
                  <a:ln w="12700" cap="flat">
                    <a:noFill/>
                    <a:miter lim="400000"/>
                  </a:ln>
                  <a:effectLst/>
                </pic:spPr>
              </pic:pic>
            </a:graphicData>
          </a:graphic>
        </wp:inline>
      </w:drawing>
    </w:r>
  </w:p>
  <w:p w:rsidR="00DD0C5E" w:rsidRDefault="00771DE7">
    <w:pPr>
      <w:pStyle w:val="a3"/>
      <w:spacing w:before="100" w:after="100" w:line="240" w:lineRule="auto"/>
      <w:jc w:val="center"/>
      <w:rPr>
        <w:sz w:val="18"/>
        <w:szCs w:val="18"/>
      </w:rPr>
    </w:pPr>
    <w:r>
      <w:rPr>
        <w:sz w:val="18"/>
        <w:szCs w:val="18"/>
      </w:rPr>
      <w:t xml:space="preserve">Αναστάσιος </w:t>
    </w:r>
    <w:proofErr w:type="spellStart"/>
    <w:r>
      <w:rPr>
        <w:sz w:val="18"/>
        <w:szCs w:val="18"/>
      </w:rPr>
      <w:t>Δημοσχάκης</w:t>
    </w:r>
    <w:proofErr w:type="spellEnd"/>
  </w:p>
  <w:p w:rsidR="00DD0C5E" w:rsidRDefault="00771DE7">
    <w:pPr>
      <w:pStyle w:val="a3"/>
      <w:spacing w:before="100" w:after="100" w:line="240" w:lineRule="auto"/>
      <w:jc w:val="center"/>
    </w:pPr>
    <w:r>
      <w:rPr>
        <w:sz w:val="18"/>
        <w:szCs w:val="18"/>
      </w:rPr>
      <w:t>Βουλευτής Έβρου – Αναπληρωτής Τομεάρχης Εθνικής Άμυνας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93AD8"/>
    <w:multiLevelType w:val="hybridMultilevel"/>
    <w:tmpl w:val="5602EA1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65E70F5B"/>
    <w:multiLevelType w:val="hybridMultilevel"/>
    <w:tmpl w:val="94AAD1F8"/>
    <w:lvl w:ilvl="0" w:tplc="C964A8EA">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0CD8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809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ABE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1AEC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AA4A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9657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68B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7CD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5E"/>
    <w:rsid w:val="001472AC"/>
    <w:rsid w:val="001E7910"/>
    <w:rsid w:val="00272232"/>
    <w:rsid w:val="003273C3"/>
    <w:rsid w:val="005E15D4"/>
    <w:rsid w:val="00771DE7"/>
    <w:rsid w:val="00A702FE"/>
    <w:rsid w:val="00D12B8B"/>
    <w:rsid w:val="00DD0C5E"/>
    <w:rsid w:val="00F21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55344-EF24-4796-8AFF-C2EC510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cs="Arial Unicode MS"/>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153"/>
        <w:tab w:val="right" w:pos="8306"/>
      </w:tabs>
      <w:spacing w:after="160" w:line="259" w:lineRule="auto"/>
    </w:pPr>
    <w:rPr>
      <w:rFonts w:ascii="Calibri" w:eastAsia="Calibri" w:hAnsi="Calibri" w:cs="Calibri"/>
      <w:color w:val="000000"/>
      <w:sz w:val="22"/>
      <w:szCs w:val="22"/>
      <w:u w:color="000000"/>
    </w:rPr>
  </w:style>
  <w:style w:type="paragraph" w:styleId="a4">
    <w:name w:val="footer"/>
    <w:pPr>
      <w:tabs>
        <w:tab w:val="center" w:pos="4153"/>
        <w:tab w:val="right" w:pos="8306"/>
      </w:tabs>
      <w:spacing w:after="160" w:line="259" w:lineRule="auto"/>
    </w:pPr>
    <w:rPr>
      <w:rFonts w:ascii="Calibri" w:eastAsia="Calibri" w:hAnsi="Calibri" w:cs="Calibri"/>
      <w:color w:val="000000"/>
      <w:sz w:val="22"/>
      <w:szCs w:val="22"/>
      <w:u w:color="000000"/>
    </w:rPr>
  </w:style>
  <w:style w:type="paragraph" w:customStyle="1" w:styleId="A5">
    <w:name w:val="Κύριο τμήμα A"/>
    <w:pPr>
      <w:spacing w:after="160" w:line="259" w:lineRule="auto"/>
    </w:pPr>
    <w:rPr>
      <w:rFonts w:ascii="Calibri" w:eastAsia="Calibri" w:hAnsi="Calibri" w:cs="Calibri"/>
      <w:color w:val="000000"/>
      <w:sz w:val="22"/>
      <w:szCs w:val="22"/>
      <w:u w:color="000000"/>
    </w:rPr>
  </w:style>
  <w:style w:type="paragraph" w:styleId="a6">
    <w:name w:val="List Paragraph"/>
    <w:pPr>
      <w:spacing w:after="160" w:line="259" w:lineRule="auto"/>
      <w:ind w:left="720"/>
    </w:pPr>
    <w:rPr>
      <w:rFonts w:ascii="Calibri" w:eastAsia="Calibri" w:hAnsi="Calibri" w:cs="Calibri"/>
      <w:color w:val="000000"/>
      <w:sz w:val="22"/>
      <w:szCs w:val="22"/>
      <w:u w:color="000000"/>
    </w:rPr>
  </w:style>
  <w:style w:type="character" w:customStyle="1" w:styleId="a7">
    <w:name w:val="Κανένα"/>
  </w:style>
  <w:style w:type="character" w:customStyle="1" w:styleId="Hyperlink0">
    <w:name w:val="Hyperlink.0"/>
    <w:basedOn w:val="a7"/>
    <w:rPr>
      <w:rFonts w:ascii="Microsoft YaHei" w:eastAsia="Microsoft YaHei" w:hAnsi="Microsoft YaHei" w:cs="Microsoft YaHei"/>
      <w:i/>
      <w:iCs/>
      <w:color w:val="4F81BD"/>
      <w:u w:color="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ellenicparliament.gr/UserFiles/67715b2c-ec81-4f0c-ad6a-476a34d732bd/1066944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moschakis.gr/?p=80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2131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Αναστάσιος ΔΗΜΟΣΧΑΚΗΣ</dc:creator>
  <cp:lastModifiedBy>Ρένα</cp:lastModifiedBy>
  <cp:revision>2</cp:revision>
  <dcterms:created xsi:type="dcterms:W3CDTF">2018-06-03T18:25:00Z</dcterms:created>
  <dcterms:modified xsi:type="dcterms:W3CDTF">2018-06-03T18:25:00Z</dcterms:modified>
</cp:coreProperties>
</file>